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65EB" w14:textId="2DABC25F" w:rsidR="0037794D" w:rsidRPr="00372E0A" w:rsidRDefault="00B94864" w:rsidP="00653A14">
      <w:pPr>
        <w:spacing w:after="120"/>
        <w:jc w:val="center"/>
        <w:rPr>
          <w:b/>
          <w:bCs/>
          <w:sz w:val="32"/>
          <w:szCs w:val="32"/>
        </w:rPr>
      </w:pPr>
      <w:r w:rsidRPr="00372E0A">
        <w:rPr>
          <w:b/>
          <w:bCs/>
          <w:sz w:val="32"/>
          <w:szCs w:val="32"/>
        </w:rPr>
        <w:t xml:space="preserve">Glossaire </w:t>
      </w:r>
      <w:r w:rsidR="005A6AE9" w:rsidRPr="00372E0A">
        <w:rPr>
          <w:b/>
          <w:bCs/>
          <w:sz w:val="32"/>
          <w:szCs w:val="32"/>
        </w:rPr>
        <w:t>des termes de l’</w:t>
      </w:r>
      <w:r w:rsidRPr="00372E0A">
        <w:rPr>
          <w:b/>
          <w:bCs/>
          <w:sz w:val="32"/>
          <w:szCs w:val="32"/>
        </w:rPr>
        <w:t>AG</w:t>
      </w:r>
    </w:p>
    <w:p w14:paraId="3CC267E9" w14:textId="4E44BFB3" w:rsidR="001D6C6C" w:rsidRDefault="001D6C6C" w:rsidP="00653A14">
      <w:pPr>
        <w:spacing w:after="120"/>
      </w:pPr>
    </w:p>
    <w:p w14:paraId="1ABA12C9" w14:textId="7F3DB8BF" w:rsidR="005A6AE9" w:rsidRPr="00166A60" w:rsidRDefault="00897193" w:rsidP="00653A14">
      <w:pPr>
        <w:spacing w:after="120"/>
        <w:jc w:val="center"/>
        <w:rPr>
          <w:b/>
          <w:bCs/>
          <w:color w:val="794B85"/>
          <w:sz w:val="32"/>
          <w:szCs w:val="32"/>
          <w:u w:val="single"/>
        </w:rPr>
      </w:pPr>
      <w:r w:rsidRPr="00166A60">
        <w:rPr>
          <w:b/>
          <w:bCs/>
          <w:color w:val="794B85"/>
          <w:sz w:val="32"/>
          <w:szCs w:val="32"/>
          <w:u w:val="single"/>
        </w:rPr>
        <w:t>Les incontournables de la coopérative</w:t>
      </w:r>
    </w:p>
    <w:p w14:paraId="3F48CD8C" w14:textId="7F22EED6" w:rsidR="00642AA0" w:rsidRPr="008460E4" w:rsidRDefault="00642AA0" w:rsidP="00653A14">
      <w:pPr>
        <w:pStyle w:val="Paragraphedeliste"/>
        <w:numPr>
          <w:ilvl w:val="0"/>
          <w:numId w:val="5"/>
        </w:numPr>
        <w:spacing w:after="120"/>
        <w:rPr>
          <w:b/>
          <w:bCs/>
          <w:color w:val="794B85"/>
        </w:rPr>
      </w:pPr>
      <w:r w:rsidRPr="008460E4">
        <w:rPr>
          <w:b/>
          <w:bCs/>
          <w:color w:val="794B85"/>
        </w:rPr>
        <w:t>Coopérative</w:t>
      </w:r>
      <w:r w:rsidR="00C50CB4" w:rsidRPr="008460E4">
        <w:rPr>
          <w:b/>
          <w:bCs/>
          <w:color w:val="794B85"/>
        </w:rPr>
        <w:t> :</w:t>
      </w:r>
    </w:p>
    <w:p w14:paraId="35CF52A4" w14:textId="05348D56" w:rsidR="00DD14F9" w:rsidRPr="005010F6" w:rsidRDefault="00F70945" w:rsidP="00653A14">
      <w:pPr>
        <w:spacing w:after="120"/>
        <w:rPr>
          <w:rFonts w:ascii="Arial" w:hAnsi="Arial" w:cs="Arial"/>
          <w:color w:val="794B85"/>
        </w:rPr>
      </w:pPr>
      <w:r w:rsidRPr="005010F6">
        <w:rPr>
          <w:rFonts w:ascii="Arial" w:hAnsi="Arial" w:cs="Arial"/>
          <w:color w:val="794B85"/>
        </w:rPr>
        <w:t xml:space="preserve">Une coopérative est un modèle d’entreprise </w:t>
      </w:r>
      <w:r w:rsidR="00521527" w:rsidRPr="005010F6">
        <w:rPr>
          <w:rFonts w:ascii="Arial" w:hAnsi="Arial" w:cs="Arial"/>
          <w:color w:val="794B85"/>
        </w:rPr>
        <w:t>où la prise de décision est</w:t>
      </w:r>
      <w:r w:rsidRPr="005010F6">
        <w:rPr>
          <w:rFonts w:ascii="Arial" w:hAnsi="Arial" w:cs="Arial"/>
          <w:color w:val="794B85"/>
        </w:rPr>
        <w:t xml:space="preserve"> collecti</w:t>
      </w:r>
      <w:r w:rsidR="00521527" w:rsidRPr="005010F6">
        <w:rPr>
          <w:rFonts w:ascii="Arial" w:hAnsi="Arial" w:cs="Arial"/>
          <w:color w:val="794B85"/>
        </w:rPr>
        <w:t>ve</w:t>
      </w:r>
      <w:r w:rsidRPr="005010F6">
        <w:rPr>
          <w:rFonts w:ascii="Arial" w:hAnsi="Arial" w:cs="Arial"/>
          <w:color w:val="794B85"/>
        </w:rPr>
        <w:t xml:space="preserve"> </w:t>
      </w:r>
      <w:r w:rsidR="00352970" w:rsidRPr="005010F6">
        <w:rPr>
          <w:rFonts w:ascii="Arial" w:hAnsi="Arial" w:cs="Arial"/>
          <w:color w:val="794B85"/>
        </w:rPr>
        <w:t xml:space="preserve">et </w:t>
      </w:r>
      <w:r w:rsidR="00521527" w:rsidRPr="005010F6">
        <w:rPr>
          <w:rFonts w:ascii="Arial" w:hAnsi="Arial" w:cs="Arial"/>
          <w:color w:val="794B85"/>
        </w:rPr>
        <w:t>où la richesse créée est partagée.</w:t>
      </w:r>
      <w:r w:rsidR="00082D3C" w:rsidRPr="005010F6">
        <w:rPr>
          <w:rFonts w:ascii="Arial" w:hAnsi="Arial" w:cs="Arial"/>
          <w:color w:val="794B85"/>
        </w:rPr>
        <w:t xml:space="preserve"> C’est une entreprise dans laquelle </w:t>
      </w:r>
      <w:r w:rsidR="00E168DA" w:rsidRPr="005010F6">
        <w:rPr>
          <w:rFonts w:ascii="Arial" w:hAnsi="Arial" w:cs="Arial"/>
          <w:color w:val="794B85"/>
        </w:rPr>
        <w:t xml:space="preserve">habitants, salariés, collectivités, partenaires économiques se </w:t>
      </w:r>
      <w:r w:rsidR="00730C20" w:rsidRPr="005010F6">
        <w:rPr>
          <w:rFonts w:ascii="Arial" w:hAnsi="Arial" w:cs="Arial"/>
          <w:color w:val="794B85"/>
        </w:rPr>
        <w:t>regroupent autour d’un projet collectif</w:t>
      </w:r>
      <w:r w:rsidR="002C1920" w:rsidRPr="005010F6">
        <w:rPr>
          <w:rFonts w:ascii="Arial" w:hAnsi="Arial" w:cs="Arial"/>
          <w:color w:val="794B85"/>
        </w:rPr>
        <w:t xml:space="preserve">. Le pouvoir y est exercé démocratiquement et non </w:t>
      </w:r>
      <w:r w:rsidR="480DBE03" w:rsidRPr="005010F6">
        <w:rPr>
          <w:rFonts w:ascii="Arial" w:hAnsi="Arial" w:cs="Arial"/>
          <w:color w:val="794B85"/>
        </w:rPr>
        <w:t xml:space="preserve">uniquement </w:t>
      </w:r>
      <w:r w:rsidR="002C1920" w:rsidRPr="005010F6">
        <w:rPr>
          <w:rFonts w:ascii="Arial" w:hAnsi="Arial" w:cs="Arial"/>
          <w:color w:val="794B85"/>
        </w:rPr>
        <w:t xml:space="preserve">en fonction du montant du capital possédé par chaque </w:t>
      </w:r>
      <w:r w:rsidR="002C1920" w:rsidRPr="005010F6">
        <w:rPr>
          <w:rFonts w:ascii="Arial" w:hAnsi="Arial" w:cs="Arial"/>
          <w:b/>
          <w:bCs/>
          <w:color w:val="794B85"/>
        </w:rPr>
        <w:t>associé</w:t>
      </w:r>
      <w:r w:rsidR="008460E4" w:rsidRPr="005010F6">
        <w:rPr>
          <w:rFonts w:ascii="Arial" w:hAnsi="Arial" w:cs="Arial"/>
          <w:b/>
          <w:bCs/>
          <w:color w:val="794B85"/>
          <w:vertAlign w:val="superscript"/>
        </w:rPr>
        <w:t>2</w:t>
      </w:r>
      <w:r w:rsidR="002C1920" w:rsidRPr="005010F6">
        <w:rPr>
          <w:rFonts w:ascii="Arial" w:hAnsi="Arial" w:cs="Arial"/>
          <w:color w:val="794B85"/>
        </w:rPr>
        <w:t>.</w:t>
      </w:r>
      <w:r w:rsidR="00096B7D" w:rsidRPr="005010F6">
        <w:rPr>
          <w:rFonts w:ascii="Arial" w:hAnsi="Arial" w:cs="Arial"/>
          <w:color w:val="794B85"/>
        </w:rPr>
        <w:t xml:space="preserve"> La coopérative ne rémunère pas d’actionnaire </w:t>
      </w:r>
      <w:r w:rsidR="00CA0F95" w:rsidRPr="005010F6">
        <w:rPr>
          <w:rFonts w:ascii="Arial" w:hAnsi="Arial" w:cs="Arial"/>
          <w:color w:val="794B85"/>
        </w:rPr>
        <w:t xml:space="preserve">mais réinvestit les profits pour </w:t>
      </w:r>
      <w:r w:rsidR="2700D49F" w:rsidRPr="005010F6">
        <w:rPr>
          <w:rFonts w:ascii="Arial" w:hAnsi="Arial" w:cs="Arial"/>
          <w:color w:val="794B85"/>
        </w:rPr>
        <w:t xml:space="preserve">renforcer ses </w:t>
      </w:r>
      <w:r w:rsidR="2700D49F" w:rsidRPr="005010F6">
        <w:rPr>
          <w:rFonts w:ascii="Arial" w:hAnsi="Arial" w:cs="Arial"/>
          <w:b/>
          <w:bCs/>
          <w:color w:val="794B85"/>
        </w:rPr>
        <w:t>fonds propres</w:t>
      </w:r>
      <w:r w:rsidR="00640618" w:rsidRPr="005010F6">
        <w:rPr>
          <w:rFonts w:ascii="Arial" w:hAnsi="Arial" w:cs="Arial"/>
          <w:b/>
          <w:bCs/>
          <w:color w:val="794B85"/>
          <w:vertAlign w:val="superscript"/>
        </w:rPr>
        <w:t>25</w:t>
      </w:r>
      <w:r w:rsidR="00DB200A" w:rsidRPr="005010F6">
        <w:rPr>
          <w:rFonts w:ascii="Arial" w:hAnsi="Arial" w:cs="Arial"/>
          <w:color w:val="794B85"/>
        </w:rPr>
        <w:t>,</w:t>
      </w:r>
      <w:r w:rsidR="2700D49F" w:rsidRPr="005010F6">
        <w:rPr>
          <w:rFonts w:ascii="Arial" w:hAnsi="Arial" w:cs="Arial"/>
          <w:color w:val="794B85"/>
        </w:rPr>
        <w:t xml:space="preserve"> </w:t>
      </w:r>
      <w:r w:rsidR="00CA0F95" w:rsidRPr="005010F6">
        <w:rPr>
          <w:rFonts w:ascii="Arial" w:hAnsi="Arial" w:cs="Arial"/>
          <w:color w:val="794B85"/>
        </w:rPr>
        <w:t>se développer et investir sur son territoire.</w:t>
      </w:r>
    </w:p>
    <w:p w14:paraId="27FDD241" w14:textId="77777777" w:rsidR="00642AA0" w:rsidRPr="00166A60" w:rsidRDefault="00642AA0" w:rsidP="00653A14">
      <w:pPr>
        <w:spacing w:after="120"/>
        <w:rPr>
          <w:color w:val="794B85"/>
        </w:rPr>
      </w:pPr>
    </w:p>
    <w:p w14:paraId="71222D3F" w14:textId="6970E74C" w:rsidR="00642AA0" w:rsidRPr="008460E4" w:rsidRDefault="00642AA0" w:rsidP="00653A14">
      <w:pPr>
        <w:pStyle w:val="Paragraphedeliste"/>
        <w:numPr>
          <w:ilvl w:val="0"/>
          <w:numId w:val="5"/>
        </w:numPr>
        <w:spacing w:after="120"/>
        <w:rPr>
          <w:b/>
          <w:bCs/>
          <w:color w:val="794B85"/>
        </w:rPr>
      </w:pPr>
      <w:proofErr w:type="spellStart"/>
      <w:r w:rsidRPr="008460E4">
        <w:rPr>
          <w:b/>
          <w:bCs/>
          <w:color w:val="794B85"/>
        </w:rPr>
        <w:t>Associé</w:t>
      </w:r>
      <w:r w:rsidR="00B534F7" w:rsidRPr="008460E4">
        <w:rPr>
          <w:b/>
          <w:bCs/>
          <w:color w:val="794B85"/>
        </w:rPr>
        <w:t>.e</w:t>
      </w:r>
      <w:proofErr w:type="spellEnd"/>
      <w:r w:rsidR="00C50CB4" w:rsidRPr="008460E4">
        <w:rPr>
          <w:b/>
          <w:bCs/>
          <w:color w:val="794B85"/>
        </w:rPr>
        <w:t> :</w:t>
      </w:r>
    </w:p>
    <w:p w14:paraId="472EBAF4" w14:textId="4BE3D583" w:rsidR="00642AA0" w:rsidRPr="00166A60" w:rsidRDefault="00642AA0" w:rsidP="00653A14">
      <w:pPr>
        <w:spacing w:after="120"/>
        <w:rPr>
          <w:color w:val="794B85"/>
        </w:rPr>
      </w:pPr>
      <w:r w:rsidRPr="00166A60">
        <w:rPr>
          <w:color w:val="794B85"/>
        </w:rPr>
        <w:t>Tout individu, collaborateur ou partenaire de la coopérative ou qui bénéficie de ses services</w:t>
      </w:r>
      <w:r w:rsidR="0048605C">
        <w:rPr>
          <w:color w:val="794B85"/>
        </w:rPr>
        <w:t xml:space="preserve"> </w:t>
      </w:r>
      <w:r w:rsidR="0048605C" w:rsidRPr="00166A60">
        <w:rPr>
          <w:color w:val="794B85"/>
        </w:rPr>
        <w:t>(accédant, locataire, copropriétaire)</w:t>
      </w:r>
      <w:r w:rsidRPr="00166A60">
        <w:rPr>
          <w:color w:val="794B85"/>
        </w:rPr>
        <w:t xml:space="preserve">, peut souscrire une </w:t>
      </w:r>
      <w:r w:rsidR="7E12D8F7" w:rsidRPr="00166A60">
        <w:rPr>
          <w:color w:val="794B85"/>
        </w:rPr>
        <w:t xml:space="preserve">ou plusieurs </w:t>
      </w:r>
      <w:r w:rsidRPr="00640618">
        <w:rPr>
          <w:b/>
          <w:bCs/>
          <w:color w:val="794B85"/>
        </w:rPr>
        <w:t>part</w:t>
      </w:r>
      <w:r w:rsidR="195284B1" w:rsidRPr="00640618">
        <w:rPr>
          <w:b/>
          <w:bCs/>
          <w:color w:val="794B85"/>
        </w:rPr>
        <w:t>(s)</w:t>
      </w:r>
      <w:r w:rsidRPr="00640618">
        <w:rPr>
          <w:b/>
          <w:bCs/>
          <w:color w:val="794B85"/>
        </w:rPr>
        <w:t xml:space="preserve"> sociale</w:t>
      </w:r>
      <w:r w:rsidR="458AE40A" w:rsidRPr="00640618">
        <w:rPr>
          <w:b/>
          <w:bCs/>
          <w:color w:val="794B85"/>
        </w:rPr>
        <w:t>(s)</w:t>
      </w:r>
      <w:r w:rsidR="00B50AB8" w:rsidRPr="00B50AB8">
        <w:rPr>
          <w:color w:val="794B85"/>
          <w:vertAlign w:val="superscript"/>
        </w:rPr>
        <w:t>4</w:t>
      </w:r>
      <w:r w:rsidRPr="00166A60">
        <w:rPr>
          <w:color w:val="794B85"/>
        </w:rPr>
        <w:t xml:space="preserve"> et être ainsi associé (ou sociétaire) de l'entreprise. L’associé est partie prenante de la </w:t>
      </w:r>
      <w:r w:rsidRPr="00B50AB8">
        <w:rPr>
          <w:b/>
          <w:bCs/>
          <w:color w:val="794B85"/>
        </w:rPr>
        <w:t>gouvernance</w:t>
      </w:r>
      <w:r w:rsidR="00B50AB8" w:rsidRPr="00B50AB8">
        <w:rPr>
          <w:b/>
          <w:bCs/>
          <w:color w:val="794B85"/>
          <w:vertAlign w:val="superscript"/>
        </w:rPr>
        <w:t>6</w:t>
      </w:r>
      <w:r w:rsidRPr="00166A60">
        <w:rPr>
          <w:color w:val="794B85"/>
        </w:rPr>
        <w:t xml:space="preserve"> de la coopérative et dispose d’une information transparente sur son état. Il a le pouvoir de voter les décisions en </w:t>
      </w:r>
      <w:r w:rsidR="00923CE2">
        <w:rPr>
          <w:b/>
          <w:bCs/>
          <w:color w:val="794B85"/>
        </w:rPr>
        <w:t>A</w:t>
      </w:r>
      <w:r w:rsidRPr="00B50AB8">
        <w:rPr>
          <w:b/>
          <w:bCs/>
          <w:color w:val="794B85"/>
        </w:rPr>
        <w:t xml:space="preserve">ssemblée </w:t>
      </w:r>
      <w:r w:rsidR="00CE53EC">
        <w:rPr>
          <w:b/>
          <w:bCs/>
          <w:color w:val="794B85"/>
        </w:rPr>
        <w:t>g</w:t>
      </w:r>
      <w:r w:rsidRPr="00B50AB8">
        <w:rPr>
          <w:b/>
          <w:bCs/>
          <w:color w:val="794B85"/>
        </w:rPr>
        <w:t>énérale</w:t>
      </w:r>
      <w:r w:rsidR="00A84535" w:rsidRPr="00A84535">
        <w:rPr>
          <w:b/>
          <w:bCs/>
          <w:color w:val="794B85"/>
          <w:vertAlign w:val="superscript"/>
        </w:rPr>
        <w:t>10</w:t>
      </w:r>
      <w:r w:rsidRPr="00166A60">
        <w:rPr>
          <w:color w:val="794B85"/>
        </w:rPr>
        <w:t xml:space="preserve"> et même d'être élu </w:t>
      </w:r>
      <w:r w:rsidRPr="00B50AB8">
        <w:rPr>
          <w:b/>
          <w:bCs/>
          <w:color w:val="794B85"/>
        </w:rPr>
        <w:t>administrateur</w:t>
      </w:r>
      <w:r w:rsidR="00A84535" w:rsidRPr="00A84535">
        <w:rPr>
          <w:b/>
          <w:bCs/>
          <w:color w:val="794B85"/>
          <w:vertAlign w:val="superscript"/>
        </w:rPr>
        <w:t>12</w:t>
      </w:r>
      <w:r w:rsidRPr="00166A60">
        <w:rPr>
          <w:color w:val="794B85"/>
        </w:rPr>
        <w:t>.</w:t>
      </w:r>
    </w:p>
    <w:p w14:paraId="41455C86" w14:textId="77777777" w:rsidR="00642AA0" w:rsidRPr="00166A60" w:rsidRDefault="00642AA0" w:rsidP="00653A14">
      <w:pPr>
        <w:spacing w:after="120"/>
        <w:rPr>
          <w:color w:val="794B85"/>
        </w:rPr>
      </w:pPr>
    </w:p>
    <w:p w14:paraId="7B6085E3" w14:textId="64FBE49C" w:rsidR="00642AA0" w:rsidRPr="008460E4" w:rsidRDefault="00642AA0" w:rsidP="00653A14">
      <w:pPr>
        <w:pStyle w:val="Paragraphedeliste"/>
        <w:numPr>
          <w:ilvl w:val="0"/>
          <w:numId w:val="5"/>
        </w:numPr>
        <w:spacing w:after="120"/>
        <w:rPr>
          <w:b/>
          <w:bCs/>
          <w:color w:val="794B85"/>
        </w:rPr>
      </w:pPr>
      <w:r w:rsidRPr="008460E4">
        <w:rPr>
          <w:b/>
          <w:bCs/>
          <w:color w:val="794B85"/>
        </w:rPr>
        <w:t>Coopérateur</w:t>
      </w:r>
      <w:r w:rsidR="00B534F7" w:rsidRPr="008460E4">
        <w:rPr>
          <w:b/>
          <w:bCs/>
          <w:color w:val="794B85"/>
        </w:rPr>
        <w:t>/coopératrice</w:t>
      </w:r>
      <w:r w:rsidR="00C50CB4" w:rsidRPr="008460E4">
        <w:rPr>
          <w:b/>
          <w:bCs/>
          <w:color w:val="794B85"/>
        </w:rPr>
        <w:t> :</w:t>
      </w:r>
    </w:p>
    <w:p w14:paraId="40FD46FB" w14:textId="1C08C751" w:rsidR="00642AA0" w:rsidRPr="00166A60" w:rsidRDefault="00642AA0" w:rsidP="00653A14">
      <w:pPr>
        <w:spacing w:after="120"/>
        <w:rPr>
          <w:color w:val="794B85"/>
        </w:rPr>
      </w:pPr>
      <w:r w:rsidRPr="00166A60">
        <w:rPr>
          <w:color w:val="794B85"/>
        </w:rPr>
        <w:t>Lorsque la personne possède la double qualité, c’est-à-dire qu’elle est</w:t>
      </w:r>
      <w:r w:rsidR="00094A99">
        <w:rPr>
          <w:color w:val="794B85"/>
        </w:rPr>
        <w:t xml:space="preserve"> liée à la coop</w:t>
      </w:r>
      <w:r w:rsidRPr="00166A60">
        <w:rPr>
          <w:color w:val="794B85"/>
        </w:rPr>
        <w:t xml:space="preserve"> à la fois</w:t>
      </w:r>
      <w:r w:rsidR="00094A99">
        <w:rPr>
          <w:color w:val="794B85"/>
        </w:rPr>
        <w:t xml:space="preserve"> par le fait de bénéficier de ses services</w:t>
      </w:r>
      <w:r w:rsidRPr="00166A60">
        <w:rPr>
          <w:color w:val="794B85"/>
        </w:rPr>
        <w:t xml:space="preserve"> </w:t>
      </w:r>
      <w:r w:rsidR="00094A99" w:rsidRPr="00166A60">
        <w:rPr>
          <w:color w:val="794B85"/>
        </w:rPr>
        <w:t>(accédant, locataire, copropriétaire)</w:t>
      </w:r>
      <w:r w:rsidR="00094A99">
        <w:rPr>
          <w:color w:val="794B85"/>
        </w:rPr>
        <w:t xml:space="preserve"> ou de </w:t>
      </w:r>
      <w:r w:rsidR="00094A99" w:rsidRPr="00166A60">
        <w:rPr>
          <w:color w:val="794B85"/>
        </w:rPr>
        <w:t>participe</w:t>
      </w:r>
      <w:r w:rsidR="00094A99">
        <w:rPr>
          <w:color w:val="794B85"/>
        </w:rPr>
        <w:t>r</w:t>
      </w:r>
      <w:r w:rsidR="00094A99" w:rsidRPr="00166A60">
        <w:rPr>
          <w:color w:val="794B85"/>
        </w:rPr>
        <w:t xml:space="preserve"> à leur mise en œuvre (salarié)</w:t>
      </w:r>
      <w:r w:rsidR="00094A99">
        <w:rPr>
          <w:color w:val="794B85"/>
        </w:rPr>
        <w:t xml:space="preserve"> et d’être </w:t>
      </w:r>
      <w:r w:rsidRPr="008539C6">
        <w:rPr>
          <w:b/>
          <w:bCs/>
          <w:color w:val="794B85"/>
        </w:rPr>
        <w:t>associée</w:t>
      </w:r>
      <w:r w:rsidR="000A7634" w:rsidRPr="008539C6">
        <w:rPr>
          <w:b/>
          <w:bCs/>
          <w:color w:val="794B85"/>
          <w:vertAlign w:val="superscript"/>
        </w:rPr>
        <w:t>2</w:t>
      </w:r>
      <w:r w:rsidRPr="00166A60">
        <w:rPr>
          <w:color w:val="794B85"/>
        </w:rPr>
        <w:t>, on parle de coopérateur.</w:t>
      </w:r>
    </w:p>
    <w:p w14:paraId="0F505DFD" w14:textId="77777777" w:rsidR="00642AA0" w:rsidRPr="00166A60" w:rsidRDefault="00642AA0" w:rsidP="00653A14">
      <w:pPr>
        <w:spacing w:after="120"/>
        <w:rPr>
          <w:color w:val="794B85"/>
        </w:rPr>
      </w:pPr>
    </w:p>
    <w:p w14:paraId="38AADC70" w14:textId="5C48A5F9" w:rsidR="00642AA0" w:rsidRPr="008460E4" w:rsidRDefault="00642AA0" w:rsidP="00653A14">
      <w:pPr>
        <w:pStyle w:val="Paragraphedeliste"/>
        <w:numPr>
          <w:ilvl w:val="0"/>
          <w:numId w:val="5"/>
        </w:numPr>
        <w:spacing w:after="120"/>
        <w:rPr>
          <w:b/>
          <w:bCs/>
          <w:color w:val="794B85"/>
        </w:rPr>
      </w:pPr>
      <w:r w:rsidRPr="008460E4">
        <w:rPr>
          <w:b/>
          <w:bCs/>
          <w:color w:val="794B85"/>
        </w:rPr>
        <w:t>Part sociale</w:t>
      </w:r>
      <w:r w:rsidR="00C50CB4" w:rsidRPr="008460E4">
        <w:rPr>
          <w:b/>
          <w:bCs/>
          <w:color w:val="794B85"/>
        </w:rPr>
        <w:t> :</w:t>
      </w:r>
    </w:p>
    <w:p w14:paraId="1FA6782F" w14:textId="6C79D852" w:rsidR="00642AA0" w:rsidRPr="00166A60" w:rsidRDefault="00CF75DD" w:rsidP="00653A14">
      <w:pPr>
        <w:spacing w:after="120"/>
        <w:rPr>
          <w:color w:val="794B85"/>
        </w:rPr>
      </w:pPr>
      <w:r w:rsidRPr="00166A60">
        <w:rPr>
          <w:color w:val="794B85"/>
        </w:rPr>
        <w:t>Une part sociale est</w:t>
      </w:r>
      <w:r w:rsidR="00642AA0" w:rsidRPr="00166A60">
        <w:rPr>
          <w:color w:val="794B85"/>
        </w:rPr>
        <w:t xml:space="preserve"> </w:t>
      </w:r>
      <w:r w:rsidR="28C4453B" w:rsidRPr="00166A60">
        <w:rPr>
          <w:color w:val="794B85"/>
        </w:rPr>
        <w:t xml:space="preserve">un titre de propriété </w:t>
      </w:r>
      <w:r w:rsidR="6BC5CC82" w:rsidRPr="00166A60">
        <w:rPr>
          <w:color w:val="794B85"/>
        </w:rPr>
        <w:t xml:space="preserve">qui matérialise </w:t>
      </w:r>
      <w:r w:rsidR="00642AA0" w:rsidRPr="00166A60">
        <w:rPr>
          <w:color w:val="794B85"/>
        </w:rPr>
        <w:t>une participation économique de</w:t>
      </w:r>
      <w:r w:rsidR="004D6AED" w:rsidRPr="00166A60">
        <w:rPr>
          <w:color w:val="794B85"/>
        </w:rPr>
        <w:t>s</w:t>
      </w:r>
      <w:r w:rsidR="00500EEC" w:rsidRPr="00166A60">
        <w:rPr>
          <w:color w:val="794B85"/>
        </w:rPr>
        <w:t xml:space="preserve"> </w:t>
      </w:r>
      <w:r w:rsidR="00642AA0" w:rsidRPr="00166A60">
        <w:rPr>
          <w:color w:val="794B85"/>
        </w:rPr>
        <w:t>membre</w:t>
      </w:r>
      <w:r w:rsidR="004D6AED" w:rsidRPr="00166A60">
        <w:rPr>
          <w:color w:val="794B85"/>
        </w:rPr>
        <w:t>s</w:t>
      </w:r>
      <w:r w:rsidR="003106B6" w:rsidRPr="00166A60">
        <w:rPr>
          <w:color w:val="794B85"/>
        </w:rPr>
        <w:t xml:space="preserve"> au sein de la coop</w:t>
      </w:r>
      <w:r w:rsidR="00500EEC" w:rsidRPr="00166A60">
        <w:rPr>
          <w:color w:val="794B85"/>
        </w:rPr>
        <w:t>, qui</w:t>
      </w:r>
      <w:r w:rsidR="002C3CCC" w:rsidRPr="00166A60">
        <w:rPr>
          <w:color w:val="794B85"/>
        </w:rPr>
        <w:t xml:space="preserve"> permet de</w:t>
      </w:r>
      <w:r w:rsidR="00500EEC" w:rsidRPr="00166A60">
        <w:rPr>
          <w:color w:val="794B85"/>
        </w:rPr>
        <w:t xml:space="preserve"> </w:t>
      </w:r>
      <w:r w:rsidR="00DF317F" w:rsidRPr="00166A60">
        <w:rPr>
          <w:color w:val="794B85"/>
        </w:rPr>
        <w:t>contribue</w:t>
      </w:r>
      <w:r w:rsidR="002C3CCC" w:rsidRPr="00166A60">
        <w:rPr>
          <w:color w:val="794B85"/>
        </w:rPr>
        <w:t>r</w:t>
      </w:r>
      <w:r w:rsidR="00500EEC" w:rsidRPr="00166A60">
        <w:rPr>
          <w:color w:val="794B85"/>
        </w:rPr>
        <w:t xml:space="preserve"> au modèle économique et de s’engager dans la </w:t>
      </w:r>
      <w:r w:rsidR="000A7634" w:rsidRPr="00B50AB8">
        <w:rPr>
          <w:b/>
          <w:bCs/>
          <w:color w:val="794B85"/>
        </w:rPr>
        <w:t>gouvernance</w:t>
      </w:r>
      <w:r w:rsidR="000A7634" w:rsidRPr="00B50AB8">
        <w:rPr>
          <w:b/>
          <w:bCs/>
          <w:color w:val="794B85"/>
          <w:vertAlign w:val="superscript"/>
        </w:rPr>
        <w:t>6</w:t>
      </w:r>
      <w:r w:rsidR="00A137DD" w:rsidRPr="00166A60">
        <w:rPr>
          <w:color w:val="794B85"/>
        </w:rPr>
        <w:t>. Mais contrairement aux sociétés classique</w:t>
      </w:r>
      <w:r w:rsidR="00DD47A9" w:rsidRPr="00166A60">
        <w:rPr>
          <w:color w:val="794B85"/>
        </w:rPr>
        <w:t>s</w:t>
      </w:r>
      <w:r w:rsidR="00642AA0" w:rsidRPr="00166A60">
        <w:rPr>
          <w:color w:val="794B85"/>
        </w:rPr>
        <w:t xml:space="preserve">, </w:t>
      </w:r>
      <w:r w:rsidR="003E7907" w:rsidRPr="00166A60">
        <w:rPr>
          <w:color w:val="794B85"/>
        </w:rPr>
        <w:t xml:space="preserve">les coopératives ne </w:t>
      </w:r>
      <w:r w:rsidR="004272BC" w:rsidRPr="00166A60">
        <w:rPr>
          <w:color w:val="794B85"/>
        </w:rPr>
        <w:t xml:space="preserve">sont pas cotées en bourse et ne </w:t>
      </w:r>
      <w:r w:rsidR="003E7907" w:rsidRPr="00166A60">
        <w:rPr>
          <w:color w:val="794B85"/>
        </w:rPr>
        <w:t xml:space="preserve">reversent pas (ou très marginalement) </w:t>
      </w:r>
      <w:r w:rsidR="00642AA0" w:rsidRPr="00166A60">
        <w:rPr>
          <w:color w:val="794B85"/>
        </w:rPr>
        <w:t xml:space="preserve">les résultats de </w:t>
      </w:r>
      <w:r w:rsidR="003E7907" w:rsidRPr="00166A60">
        <w:rPr>
          <w:color w:val="794B85"/>
        </w:rPr>
        <w:t xml:space="preserve">leur </w:t>
      </w:r>
      <w:r w:rsidR="00642AA0" w:rsidRPr="00166A60">
        <w:rPr>
          <w:color w:val="794B85"/>
        </w:rPr>
        <w:t xml:space="preserve">activité aux </w:t>
      </w:r>
      <w:r w:rsidR="00D93FA0" w:rsidRPr="000A7634">
        <w:rPr>
          <w:b/>
          <w:bCs/>
          <w:color w:val="794B85"/>
        </w:rPr>
        <w:t>associé</w:t>
      </w:r>
      <w:r w:rsidR="00D93FA0" w:rsidRPr="00007ADB">
        <w:rPr>
          <w:b/>
          <w:bCs/>
          <w:color w:val="794B85"/>
        </w:rPr>
        <w:t>e</w:t>
      </w:r>
      <w:r w:rsidR="00D93FA0" w:rsidRPr="00007ADB">
        <w:rPr>
          <w:b/>
          <w:bCs/>
          <w:color w:val="794B85"/>
          <w:vertAlign w:val="superscript"/>
        </w:rPr>
        <w:t>2</w:t>
      </w:r>
      <w:r w:rsidR="00D93FA0">
        <w:rPr>
          <w:color w:val="794B85"/>
          <w:vertAlign w:val="superscript"/>
        </w:rPr>
        <w:t xml:space="preserve"> </w:t>
      </w:r>
      <w:r w:rsidR="00642AA0" w:rsidRPr="00166A60">
        <w:rPr>
          <w:color w:val="794B85"/>
        </w:rPr>
        <w:t>sous forme de dividendes</w:t>
      </w:r>
      <w:r w:rsidR="0013009A" w:rsidRPr="00166A60">
        <w:rPr>
          <w:color w:val="794B85"/>
        </w:rPr>
        <w:t xml:space="preserve">. Au lieu de cela elles les mettent en </w:t>
      </w:r>
      <w:r w:rsidR="0013009A" w:rsidRPr="00D93FA0">
        <w:rPr>
          <w:b/>
          <w:bCs/>
          <w:color w:val="794B85"/>
        </w:rPr>
        <w:t>réserve</w:t>
      </w:r>
      <w:r w:rsidR="0D7CA9A1" w:rsidRPr="00D93FA0">
        <w:rPr>
          <w:b/>
          <w:bCs/>
          <w:color w:val="794B85"/>
        </w:rPr>
        <w:t>s</w:t>
      </w:r>
      <w:r w:rsidR="00C81C79" w:rsidRPr="00C81C79">
        <w:rPr>
          <w:b/>
          <w:bCs/>
          <w:color w:val="794B85"/>
          <w:vertAlign w:val="superscript"/>
        </w:rPr>
        <w:t>30</w:t>
      </w:r>
      <w:r w:rsidR="0013009A" w:rsidRPr="00166A60">
        <w:rPr>
          <w:color w:val="794B85"/>
        </w:rPr>
        <w:t xml:space="preserve"> pour les </w:t>
      </w:r>
      <w:r w:rsidR="00F05567" w:rsidRPr="00166A60">
        <w:rPr>
          <w:color w:val="794B85"/>
        </w:rPr>
        <w:t>réinvestir dans</w:t>
      </w:r>
      <w:r w:rsidR="00642AA0" w:rsidRPr="00166A60">
        <w:rPr>
          <w:color w:val="794B85"/>
        </w:rPr>
        <w:t xml:space="preserve"> le</w:t>
      </w:r>
      <w:r w:rsidR="0013009A" w:rsidRPr="00166A60">
        <w:rPr>
          <w:color w:val="794B85"/>
        </w:rPr>
        <w:t>ur</w:t>
      </w:r>
      <w:r w:rsidR="00642AA0" w:rsidRPr="00166A60">
        <w:rPr>
          <w:color w:val="794B85"/>
        </w:rPr>
        <w:t>s activités.</w:t>
      </w:r>
    </w:p>
    <w:p w14:paraId="23F73FD1" w14:textId="218251FA" w:rsidR="00F05567" w:rsidRDefault="00B534F7" w:rsidP="00653A14">
      <w:pPr>
        <w:spacing w:after="120"/>
        <w:rPr>
          <w:color w:val="794B85"/>
        </w:rPr>
      </w:pPr>
      <w:r w:rsidRPr="00166A60">
        <w:rPr>
          <w:color w:val="794B85"/>
        </w:rPr>
        <w:t xml:space="preserve">Souscrire </w:t>
      </w:r>
      <w:r w:rsidR="00642AA0" w:rsidRPr="00166A60">
        <w:rPr>
          <w:color w:val="794B85"/>
        </w:rPr>
        <w:t>une part sociale dans une coopérative</w:t>
      </w:r>
      <w:r w:rsidR="007D79EB" w:rsidRPr="00166A60">
        <w:rPr>
          <w:color w:val="794B85"/>
        </w:rPr>
        <w:t xml:space="preserve"> </w:t>
      </w:r>
      <w:r w:rsidR="00AC583C" w:rsidRPr="00166A60">
        <w:rPr>
          <w:color w:val="794B85"/>
        </w:rPr>
        <w:t xml:space="preserve">est une </w:t>
      </w:r>
      <w:r w:rsidRPr="00166A60">
        <w:rPr>
          <w:color w:val="794B85"/>
        </w:rPr>
        <w:t>manière</w:t>
      </w:r>
      <w:r w:rsidR="00AC583C" w:rsidRPr="00166A60">
        <w:rPr>
          <w:color w:val="794B85"/>
        </w:rPr>
        <w:t xml:space="preserve"> de </w:t>
      </w:r>
      <w:r w:rsidR="007D79EB" w:rsidRPr="00166A60">
        <w:rPr>
          <w:color w:val="794B85"/>
        </w:rPr>
        <w:t>contribu</w:t>
      </w:r>
      <w:r w:rsidRPr="00166A60">
        <w:rPr>
          <w:color w:val="794B85"/>
        </w:rPr>
        <w:t xml:space="preserve">er à son </w:t>
      </w:r>
      <w:r w:rsidR="00AB7224" w:rsidRPr="00166A60">
        <w:rPr>
          <w:color w:val="794B85"/>
        </w:rPr>
        <w:t xml:space="preserve">développement </w:t>
      </w:r>
      <w:r w:rsidR="00B362D6" w:rsidRPr="00166A60">
        <w:rPr>
          <w:color w:val="794B85"/>
        </w:rPr>
        <w:t xml:space="preserve">et </w:t>
      </w:r>
      <w:r w:rsidRPr="00166A60">
        <w:rPr>
          <w:color w:val="794B85"/>
        </w:rPr>
        <w:t>à</w:t>
      </w:r>
      <w:r w:rsidR="00B362D6" w:rsidRPr="00166A60">
        <w:rPr>
          <w:color w:val="794B85"/>
        </w:rPr>
        <w:t xml:space="preserve"> ses missions, et c’</w:t>
      </w:r>
      <w:r w:rsidR="00642AA0" w:rsidRPr="00166A60">
        <w:rPr>
          <w:color w:val="794B85"/>
        </w:rPr>
        <w:t>est la condition pour pouvoir participer à sa gouvernance. La part sociale d’une coopérative d’hlm est généralement comprise entre 15 et 30 euros.</w:t>
      </w:r>
    </w:p>
    <w:p w14:paraId="386C750F" w14:textId="6334A412" w:rsidR="00A5359E" w:rsidRPr="00166A60" w:rsidRDefault="00A5359E" w:rsidP="00653A14">
      <w:pPr>
        <w:spacing w:after="120"/>
        <w:rPr>
          <w:color w:val="794B85"/>
        </w:rPr>
      </w:pPr>
      <w:r w:rsidRPr="00A5359E">
        <w:rPr>
          <w:color w:val="794B85"/>
        </w:rPr>
        <w:t>En cas de retrait de l’associé de la gouvernance, la coopérative lui propose</w:t>
      </w:r>
      <w:r>
        <w:rPr>
          <w:color w:val="794B85"/>
        </w:rPr>
        <w:t>ra</w:t>
      </w:r>
      <w:r w:rsidRPr="00A5359E">
        <w:rPr>
          <w:color w:val="794B85"/>
        </w:rPr>
        <w:t xml:space="preserve"> le remboursement de sa part sociale.</w:t>
      </w:r>
    </w:p>
    <w:p w14:paraId="4C6712FA" w14:textId="77777777" w:rsidR="00F05567" w:rsidRPr="00166A60" w:rsidRDefault="00F05567" w:rsidP="00653A14">
      <w:pPr>
        <w:spacing w:after="120"/>
        <w:rPr>
          <w:color w:val="794B85"/>
        </w:rPr>
      </w:pPr>
    </w:p>
    <w:p w14:paraId="7B71A71D" w14:textId="7E0327AD" w:rsidR="00642AA0" w:rsidRPr="008460E4" w:rsidRDefault="0010292C" w:rsidP="00653A14">
      <w:pPr>
        <w:pStyle w:val="Paragraphedeliste"/>
        <w:numPr>
          <w:ilvl w:val="0"/>
          <w:numId w:val="5"/>
        </w:numPr>
        <w:spacing w:after="120"/>
        <w:rPr>
          <w:b/>
          <w:bCs/>
          <w:color w:val="794B85"/>
        </w:rPr>
      </w:pPr>
      <w:r w:rsidRPr="008460E4">
        <w:rPr>
          <w:b/>
          <w:bCs/>
          <w:color w:val="794B85"/>
        </w:rPr>
        <w:t>Souscription :</w:t>
      </w:r>
    </w:p>
    <w:p w14:paraId="75EC74BC" w14:textId="75C2241C" w:rsidR="0010292C" w:rsidRPr="00166A60" w:rsidRDefault="0010292C" w:rsidP="00653A14">
      <w:pPr>
        <w:spacing w:after="120"/>
        <w:rPr>
          <w:color w:val="794B85"/>
        </w:rPr>
      </w:pPr>
      <w:r w:rsidRPr="00166A60">
        <w:rPr>
          <w:color w:val="794B85"/>
        </w:rPr>
        <w:t>Sou</w:t>
      </w:r>
      <w:r w:rsidR="00794C9B" w:rsidRPr="00166A60">
        <w:rPr>
          <w:color w:val="794B85"/>
        </w:rPr>
        <w:t>s</w:t>
      </w:r>
      <w:r w:rsidRPr="00166A60">
        <w:rPr>
          <w:color w:val="794B85"/>
        </w:rPr>
        <w:t xml:space="preserve">crire une </w:t>
      </w:r>
      <w:r w:rsidRPr="00C103F9">
        <w:rPr>
          <w:b/>
          <w:bCs/>
          <w:color w:val="794B85"/>
        </w:rPr>
        <w:t>part sociale</w:t>
      </w:r>
      <w:r w:rsidR="00C103F9" w:rsidRPr="00007ADB">
        <w:rPr>
          <w:b/>
          <w:bCs/>
          <w:color w:val="794B85"/>
          <w:vertAlign w:val="superscript"/>
        </w:rPr>
        <w:t>4</w:t>
      </w:r>
      <w:r w:rsidRPr="00166A60">
        <w:rPr>
          <w:color w:val="794B85"/>
        </w:rPr>
        <w:t xml:space="preserve">, c’est </w:t>
      </w:r>
      <w:r w:rsidR="00D0308F" w:rsidRPr="00166A60">
        <w:rPr>
          <w:color w:val="794B85"/>
        </w:rPr>
        <w:t xml:space="preserve">acquérir un titre </w:t>
      </w:r>
      <w:r w:rsidR="00235592" w:rsidRPr="00166A60">
        <w:rPr>
          <w:color w:val="794B85"/>
        </w:rPr>
        <w:t xml:space="preserve">de propriété d’une part du capital de la coop. </w:t>
      </w:r>
      <w:r w:rsidR="007007D0" w:rsidRPr="00166A60">
        <w:rPr>
          <w:color w:val="794B85"/>
        </w:rPr>
        <w:t xml:space="preserve">Concrètement </w:t>
      </w:r>
      <w:r w:rsidR="0005030E">
        <w:rPr>
          <w:color w:val="794B85"/>
        </w:rPr>
        <w:t xml:space="preserve">toute personne qui souhaite de venir </w:t>
      </w:r>
      <w:r w:rsidR="0005030E" w:rsidRPr="00007ADB">
        <w:rPr>
          <w:b/>
          <w:bCs/>
          <w:color w:val="794B85"/>
        </w:rPr>
        <w:t>associée</w:t>
      </w:r>
      <w:r w:rsidR="00007ADB" w:rsidRPr="00007ADB">
        <w:rPr>
          <w:b/>
          <w:bCs/>
          <w:color w:val="794B85"/>
          <w:vertAlign w:val="superscript"/>
        </w:rPr>
        <w:t>2</w:t>
      </w:r>
      <w:r w:rsidR="007007D0" w:rsidRPr="00166A60">
        <w:rPr>
          <w:color w:val="794B85"/>
        </w:rPr>
        <w:t xml:space="preserve"> rempli</w:t>
      </w:r>
      <w:r w:rsidR="0005030E">
        <w:rPr>
          <w:color w:val="794B85"/>
        </w:rPr>
        <w:t>t</w:t>
      </w:r>
      <w:r w:rsidR="007007D0" w:rsidRPr="00166A60">
        <w:rPr>
          <w:color w:val="794B85"/>
        </w:rPr>
        <w:t xml:space="preserve"> un bulletin de souscription qui </w:t>
      </w:r>
      <w:r w:rsidR="007007D0" w:rsidRPr="00166A60">
        <w:rPr>
          <w:color w:val="794B85"/>
        </w:rPr>
        <w:lastRenderedPageBreak/>
        <w:t xml:space="preserve">sera validé par le </w:t>
      </w:r>
      <w:r w:rsidR="007007D0" w:rsidRPr="00007ADB">
        <w:rPr>
          <w:b/>
          <w:bCs/>
          <w:color w:val="794B85"/>
        </w:rPr>
        <w:t>Conseil d’administration</w:t>
      </w:r>
      <w:r w:rsidR="00007ADB" w:rsidRPr="00007ADB">
        <w:rPr>
          <w:b/>
          <w:bCs/>
          <w:color w:val="794B85"/>
          <w:vertAlign w:val="superscript"/>
        </w:rPr>
        <w:t>11</w:t>
      </w:r>
      <w:r w:rsidR="007007D0" w:rsidRPr="00166A60">
        <w:rPr>
          <w:color w:val="794B85"/>
        </w:rPr>
        <w:t xml:space="preserve"> et verse à la coop le montant de la ou des parts sociales qu</w:t>
      </w:r>
      <w:r w:rsidR="0005030E">
        <w:rPr>
          <w:color w:val="794B85"/>
        </w:rPr>
        <w:t xml:space="preserve">’elle </w:t>
      </w:r>
      <w:r w:rsidR="007007D0" w:rsidRPr="00166A60">
        <w:rPr>
          <w:color w:val="794B85"/>
        </w:rPr>
        <w:t>ach</w:t>
      </w:r>
      <w:r w:rsidR="0005030E">
        <w:rPr>
          <w:color w:val="794B85"/>
        </w:rPr>
        <w:t>ète</w:t>
      </w:r>
      <w:r w:rsidR="007007D0" w:rsidRPr="00166A60">
        <w:rPr>
          <w:color w:val="794B85"/>
        </w:rPr>
        <w:t>.</w:t>
      </w:r>
    </w:p>
    <w:p w14:paraId="435C47F7" w14:textId="77777777" w:rsidR="001A44AD" w:rsidRPr="00166A60" w:rsidRDefault="001A44AD" w:rsidP="00653A14">
      <w:pPr>
        <w:spacing w:after="120"/>
        <w:rPr>
          <w:color w:val="794B85"/>
        </w:rPr>
      </w:pPr>
    </w:p>
    <w:p w14:paraId="725F5435" w14:textId="5A22AF9B" w:rsidR="001A44AD" w:rsidRPr="00CC3209" w:rsidRDefault="001A44AD" w:rsidP="00653A14">
      <w:pPr>
        <w:pStyle w:val="Paragraphedeliste"/>
        <w:numPr>
          <w:ilvl w:val="0"/>
          <w:numId w:val="5"/>
        </w:numPr>
        <w:spacing w:after="120"/>
        <w:rPr>
          <w:b/>
          <w:bCs/>
          <w:color w:val="794B85"/>
        </w:rPr>
      </w:pPr>
      <w:r w:rsidRPr="00CC3209">
        <w:rPr>
          <w:b/>
          <w:bCs/>
          <w:color w:val="794B85"/>
        </w:rPr>
        <w:t>Gouvernance :</w:t>
      </w:r>
    </w:p>
    <w:p w14:paraId="4E2E645F" w14:textId="77777777" w:rsidR="001A44AD" w:rsidRPr="00166A60" w:rsidRDefault="001A44AD" w:rsidP="00653A14">
      <w:pPr>
        <w:spacing w:after="120"/>
        <w:rPr>
          <w:color w:val="794B85"/>
        </w:rPr>
      </w:pPr>
      <w:r w:rsidRPr="00166A60">
        <w:rPr>
          <w:color w:val="794B85"/>
        </w:rPr>
        <w:t>La gouvernance est l’ensemble des mesures, des règles, des organes de décision, d'information et de surveillance qui permettent de définir une stratégie, d'assurer le bon fonctionnement et le contrôle de l’entreprise.</w:t>
      </w:r>
    </w:p>
    <w:p w14:paraId="64CD78BC" w14:textId="1B7CFE4D" w:rsidR="001A44AD" w:rsidRPr="00435C07" w:rsidRDefault="001A44AD" w:rsidP="00653A14">
      <w:pPr>
        <w:spacing w:after="120"/>
        <w:rPr>
          <w:b/>
          <w:bCs/>
          <w:color w:val="794B85"/>
        </w:rPr>
      </w:pPr>
      <w:r w:rsidRPr="00166A60">
        <w:rPr>
          <w:color w:val="794B85"/>
        </w:rPr>
        <w:t>Les principaux organes de gouvernance d’une coopérative d’hlm sont </w:t>
      </w:r>
      <w:r w:rsidR="00895C76">
        <w:rPr>
          <w:color w:val="794B85"/>
        </w:rPr>
        <w:t>l’</w:t>
      </w:r>
      <w:r w:rsidR="00F82487">
        <w:rPr>
          <w:b/>
          <w:bCs/>
          <w:color w:val="794B85"/>
        </w:rPr>
        <w:t>A</w:t>
      </w:r>
      <w:r w:rsidR="00895C76" w:rsidRPr="00B50AB8">
        <w:rPr>
          <w:b/>
          <w:bCs/>
          <w:color w:val="794B85"/>
        </w:rPr>
        <w:t>ssemblée générale</w:t>
      </w:r>
      <w:r w:rsidR="00895C76" w:rsidRPr="00A84535">
        <w:rPr>
          <w:b/>
          <w:bCs/>
          <w:color w:val="794B85"/>
          <w:vertAlign w:val="superscript"/>
        </w:rPr>
        <w:t>10</w:t>
      </w:r>
      <w:r w:rsidRPr="00166A60">
        <w:rPr>
          <w:color w:val="794B85"/>
        </w:rPr>
        <w:t xml:space="preserve">, le </w:t>
      </w:r>
      <w:r w:rsidR="00895C76" w:rsidRPr="00007ADB">
        <w:rPr>
          <w:b/>
          <w:bCs/>
          <w:color w:val="794B85"/>
        </w:rPr>
        <w:t>Conseil d’administration</w:t>
      </w:r>
      <w:r w:rsidR="00895C76" w:rsidRPr="00007ADB">
        <w:rPr>
          <w:b/>
          <w:bCs/>
          <w:color w:val="794B85"/>
          <w:vertAlign w:val="superscript"/>
        </w:rPr>
        <w:t>11</w:t>
      </w:r>
      <w:r w:rsidR="00895C76" w:rsidRPr="00166A60">
        <w:rPr>
          <w:color w:val="794B85"/>
        </w:rPr>
        <w:t xml:space="preserve"> </w:t>
      </w:r>
      <w:r w:rsidRPr="00166A60">
        <w:rPr>
          <w:color w:val="794B85"/>
        </w:rPr>
        <w:t xml:space="preserve">et la </w:t>
      </w:r>
      <w:r w:rsidRPr="00435C07">
        <w:rPr>
          <w:b/>
          <w:bCs/>
          <w:color w:val="794B85"/>
        </w:rPr>
        <w:t>direction générale</w:t>
      </w:r>
      <w:r w:rsidR="00435C07" w:rsidRPr="00435C07">
        <w:rPr>
          <w:b/>
          <w:bCs/>
          <w:color w:val="794B85"/>
          <w:vertAlign w:val="superscript"/>
        </w:rPr>
        <w:t>16</w:t>
      </w:r>
      <w:r w:rsidRPr="00166A60">
        <w:rPr>
          <w:color w:val="794B85"/>
        </w:rPr>
        <w:t xml:space="preserve">, auxquels s’ajoutent les </w:t>
      </w:r>
      <w:r w:rsidRPr="00435C07">
        <w:rPr>
          <w:b/>
          <w:bCs/>
          <w:color w:val="794B85"/>
        </w:rPr>
        <w:t>commissaires aux comptes</w:t>
      </w:r>
      <w:r w:rsidR="00435C07" w:rsidRPr="00435C07">
        <w:rPr>
          <w:b/>
          <w:bCs/>
          <w:color w:val="794B85"/>
          <w:vertAlign w:val="superscript"/>
        </w:rPr>
        <w:t>17</w:t>
      </w:r>
      <w:r w:rsidRPr="00435C07">
        <w:rPr>
          <w:b/>
          <w:bCs/>
          <w:color w:val="794B85"/>
        </w:rPr>
        <w:t>.</w:t>
      </w:r>
    </w:p>
    <w:p w14:paraId="399DB78A" w14:textId="77777777" w:rsidR="001A44AD" w:rsidRPr="00166A60" w:rsidRDefault="001A44AD" w:rsidP="00653A14">
      <w:pPr>
        <w:spacing w:after="120"/>
        <w:rPr>
          <w:b/>
          <w:bCs/>
          <w:color w:val="794B85"/>
        </w:rPr>
      </w:pPr>
    </w:p>
    <w:p w14:paraId="7296EA8B" w14:textId="50C401CE" w:rsidR="001A44AD" w:rsidRPr="00CC3209" w:rsidRDefault="001A44AD" w:rsidP="00653A14">
      <w:pPr>
        <w:pStyle w:val="Paragraphedeliste"/>
        <w:numPr>
          <w:ilvl w:val="0"/>
          <w:numId w:val="5"/>
        </w:numPr>
        <w:spacing w:after="120"/>
        <w:rPr>
          <w:b/>
          <w:bCs/>
          <w:color w:val="794B85"/>
        </w:rPr>
      </w:pPr>
      <w:r w:rsidRPr="00CC3209">
        <w:rPr>
          <w:b/>
          <w:bCs/>
          <w:color w:val="794B85"/>
        </w:rPr>
        <w:t>Statuts :</w:t>
      </w:r>
    </w:p>
    <w:p w14:paraId="22B0C64B" w14:textId="682365B1" w:rsidR="001A44AD" w:rsidRPr="00166A60" w:rsidRDefault="001A44AD" w:rsidP="00653A14">
      <w:pPr>
        <w:spacing w:after="120"/>
        <w:rPr>
          <w:color w:val="794B85"/>
        </w:rPr>
      </w:pPr>
      <w:r w:rsidRPr="00166A60">
        <w:rPr>
          <w:color w:val="794B85"/>
        </w:rPr>
        <w:t xml:space="preserve">Les statuts d’une entreprise définissent juridiquement son fonctionnement, définissent les relations entre </w:t>
      </w:r>
      <w:r w:rsidR="008539C6" w:rsidRPr="008539C6">
        <w:rPr>
          <w:b/>
          <w:bCs/>
          <w:color w:val="794B85"/>
        </w:rPr>
        <w:t>associé</w:t>
      </w:r>
      <w:r w:rsidR="008539C6">
        <w:rPr>
          <w:b/>
          <w:bCs/>
          <w:color w:val="794B85"/>
        </w:rPr>
        <w:t>s</w:t>
      </w:r>
      <w:r w:rsidR="008539C6" w:rsidRPr="008539C6">
        <w:rPr>
          <w:b/>
          <w:bCs/>
          <w:color w:val="794B85"/>
          <w:vertAlign w:val="superscript"/>
        </w:rPr>
        <w:t>2</w:t>
      </w:r>
      <w:r w:rsidRPr="00166A60">
        <w:rPr>
          <w:color w:val="794B85"/>
        </w:rPr>
        <w:t xml:space="preserve">, les règles de prise de décision, de contrôle et de gestion des différents organes ou services de l’entreprise, autrement dit tout ce qui se rapporte à sa </w:t>
      </w:r>
      <w:r w:rsidR="008539C6" w:rsidRPr="00B50AB8">
        <w:rPr>
          <w:b/>
          <w:bCs/>
          <w:color w:val="794B85"/>
        </w:rPr>
        <w:t>gouvernance</w:t>
      </w:r>
      <w:r w:rsidR="008539C6" w:rsidRPr="00B50AB8">
        <w:rPr>
          <w:b/>
          <w:bCs/>
          <w:color w:val="794B85"/>
          <w:vertAlign w:val="superscript"/>
        </w:rPr>
        <w:t>6</w:t>
      </w:r>
      <w:r w:rsidR="008539C6">
        <w:rPr>
          <w:b/>
          <w:bCs/>
          <w:color w:val="794B85"/>
          <w:vertAlign w:val="superscript"/>
        </w:rPr>
        <w:t xml:space="preserve"> </w:t>
      </w:r>
      <w:r w:rsidRPr="00166A60">
        <w:rPr>
          <w:color w:val="794B85"/>
        </w:rPr>
        <w:t>et à son domaine de compétences.</w:t>
      </w:r>
    </w:p>
    <w:p w14:paraId="72B3DF05" w14:textId="77777777" w:rsidR="001A44AD" w:rsidRPr="00166A60" w:rsidRDefault="001A44AD" w:rsidP="00653A14">
      <w:pPr>
        <w:spacing w:after="120"/>
        <w:rPr>
          <w:rFonts w:eastAsia="Times New Roman"/>
          <w:b/>
          <w:bCs/>
          <w:color w:val="794B85"/>
        </w:rPr>
      </w:pPr>
    </w:p>
    <w:p w14:paraId="1176BCBF" w14:textId="18A901CB" w:rsidR="00444FD3" w:rsidRPr="00C80AE7" w:rsidRDefault="00444FD3" w:rsidP="00653A14">
      <w:pPr>
        <w:pStyle w:val="Paragraphedeliste"/>
        <w:numPr>
          <w:ilvl w:val="0"/>
          <w:numId w:val="5"/>
        </w:numPr>
        <w:spacing w:after="120"/>
        <w:rPr>
          <w:b/>
          <w:bCs/>
          <w:color w:val="794B85"/>
        </w:rPr>
      </w:pPr>
      <w:r w:rsidRPr="00C80AE7">
        <w:rPr>
          <w:b/>
          <w:bCs/>
          <w:color w:val="794B85"/>
        </w:rPr>
        <w:t>Réviseur :</w:t>
      </w:r>
    </w:p>
    <w:p w14:paraId="13339726" w14:textId="7B66D8E1" w:rsidR="00444FD3" w:rsidRPr="00166A60" w:rsidRDefault="00444FD3" w:rsidP="00653A14">
      <w:pPr>
        <w:spacing w:after="120"/>
        <w:rPr>
          <w:rFonts w:eastAsia="Times New Roman"/>
          <w:color w:val="794B85"/>
        </w:rPr>
      </w:pPr>
      <w:r w:rsidRPr="00166A60">
        <w:rPr>
          <w:rFonts w:eastAsia="Times New Roman"/>
          <w:color w:val="794B85"/>
        </w:rPr>
        <w:t xml:space="preserve">C’est une personne extérieure et indépendante de la coopérative, agréée par le ministre en charge de l’économie sociale et solidaire pour effectuer les </w:t>
      </w:r>
      <w:r w:rsidRPr="00F9713D">
        <w:rPr>
          <w:rFonts w:eastAsia="Times New Roman"/>
          <w:b/>
          <w:bCs/>
          <w:color w:val="794B85"/>
        </w:rPr>
        <w:t>révisions coopératives</w:t>
      </w:r>
      <w:r w:rsidR="00F9713D" w:rsidRPr="00F9713D">
        <w:rPr>
          <w:rFonts w:eastAsia="Times New Roman"/>
          <w:b/>
          <w:bCs/>
          <w:color w:val="794B85"/>
          <w:vertAlign w:val="superscript"/>
        </w:rPr>
        <w:t>9</w:t>
      </w:r>
      <w:r w:rsidRPr="00F9713D">
        <w:rPr>
          <w:rFonts w:eastAsia="Times New Roman"/>
          <w:b/>
          <w:bCs/>
          <w:color w:val="794B85"/>
        </w:rPr>
        <w:t>.</w:t>
      </w:r>
      <w:r w:rsidRPr="00166A60">
        <w:rPr>
          <w:rFonts w:eastAsia="Times New Roman"/>
          <w:color w:val="794B85"/>
        </w:rPr>
        <w:t xml:space="preserve"> </w:t>
      </w:r>
    </w:p>
    <w:p w14:paraId="02E4481E" w14:textId="77777777" w:rsidR="00444FD3" w:rsidRDefault="00444FD3" w:rsidP="00653A14">
      <w:pPr>
        <w:spacing w:after="120"/>
        <w:rPr>
          <w:rFonts w:eastAsia="Times New Roman"/>
          <w:b/>
          <w:bCs/>
          <w:color w:val="794B85"/>
        </w:rPr>
      </w:pPr>
    </w:p>
    <w:p w14:paraId="797FB05C" w14:textId="63914EC8" w:rsidR="001A44AD" w:rsidRPr="00C80AE7" w:rsidRDefault="001A44AD" w:rsidP="00653A14">
      <w:pPr>
        <w:pStyle w:val="Paragraphedeliste"/>
        <w:numPr>
          <w:ilvl w:val="0"/>
          <w:numId w:val="5"/>
        </w:numPr>
        <w:spacing w:after="120"/>
        <w:rPr>
          <w:rFonts w:eastAsia="Times New Roman"/>
          <w:b/>
          <w:bCs/>
          <w:color w:val="794B85"/>
        </w:rPr>
      </w:pPr>
      <w:r w:rsidRPr="00C80AE7">
        <w:rPr>
          <w:rFonts w:eastAsia="Times New Roman"/>
          <w:b/>
          <w:bCs/>
          <w:color w:val="794B85"/>
        </w:rPr>
        <w:t xml:space="preserve">Révision coopérative : </w:t>
      </w:r>
    </w:p>
    <w:p w14:paraId="329DA8D7" w14:textId="035BE765" w:rsidR="001A44AD" w:rsidRPr="00166A60" w:rsidRDefault="001A44AD" w:rsidP="00653A14">
      <w:pPr>
        <w:spacing w:after="120"/>
        <w:rPr>
          <w:color w:val="794B85"/>
        </w:rPr>
      </w:pPr>
      <w:r w:rsidRPr="00166A60">
        <w:rPr>
          <w:rFonts w:eastAsia="Times New Roman"/>
          <w:color w:val="794B85"/>
        </w:rPr>
        <w:t xml:space="preserve">La révision coopérative est un audit spécifique aux coopératives qui doit être réalisé tous les 5 ans en vertu d’une résolution prise en </w:t>
      </w:r>
      <w:r w:rsidR="003401A2">
        <w:rPr>
          <w:color w:val="794B85"/>
        </w:rPr>
        <w:t>l’</w:t>
      </w:r>
      <w:r w:rsidR="00923CE2">
        <w:rPr>
          <w:b/>
          <w:bCs/>
          <w:color w:val="794B85"/>
        </w:rPr>
        <w:t>A</w:t>
      </w:r>
      <w:r w:rsidR="003401A2" w:rsidRPr="00B50AB8">
        <w:rPr>
          <w:b/>
          <w:bCs/>
          <w:color w:val="794B85"/>
        </w:rPr>
        <w:t xml:space="preserve">ssemblée </w:t>
      </w:r>
      <w:r w:rsidR="00F82487">
        <w:rPr>
          <w:b/>
          <w:bCs/>
          <w:color w:val="794B85"/>
        </w:rPr>
        <w:t>g</w:t>
      </w:r>
      <w:r w:rsidR="003401A2" w:rsidRPr="00B50AB8">
        <w:rPr>
          <w:b/>
          <w:bCs/>
          <w:color w:val="794B85"/>
        </w:rPr>
        <w:t>énérale</w:t>
      </w:r>
      <w:r w:rsidR="003401A2" w:rsidRPr="00A84535">
        <w:rPr>
          <w:b/>
          <w:bCs/>
          <w:color w:val="794B85"/>
          <w:vertAlign w:val="superscript"/>
        </w:rPr>
        <w:t>10</w:t>
      </w:r>
      <w:r w:rsidRPr="00F9713D">
        <w:rPr>
          <w:rFonts w:eastAsia="Times New Roman"/>
          <w:b/>
          <w:bCs/>
          <w:color w:val="794B85"/>
        </w:rPr>
        <w:t xml:space="preserve"> </w:t>
      </w:r>
      <w:r w:rsidRPr="00166A60">
        <w:rPr>
          <w:rFonts w:eastAsia="Times New Roman"/>
          <w:color w:val="794B85"/>
        </w:rPr>
        <w:t xml:space="preserve">qui désigne un </w:t>
      </w:r>
      <w:r w:rsidRPr="00613486">
        <w:rPr>
          <w:rFonts w:eastAsia="Times New Roman"/>
          <w:b/>
          <w:bCs/>
          <w:color w:val="794B85"/>
        </w:rPr>
        <w:t>réviseur</w:t>
      </w:r>
      <w:r w:rsidR="00613486" w:rsidRPr="00613486">
        <w:rPr>
          <w:rFonts w:eastAsia="Times New Roman"/>
          <w:b/>
          <w:bCs/>
          <w:color w:val="794B85"/>
          <w:vertAlign w:val="superscript"/>
        </w:rPr>
        <w:t>8</w:t>
      </w:r>
      <w:r w:rsidRPr="00166A60">
        <w:rPr>
          <w:rFonts w:eastAsia="Times New Roman"/>
          <w:color w:val="794B85"/>
        </w:rPr>
        <w:t xml:space="preserve"> agréé par l’Etat. Cet audit vise à vérifier la conformité de leur organisation et de leur fonctionnement aux principes et aux règles coopératives et à l'intérêt des </w:t>
      </w:r>
      <w:r w:rsidR="003401A2" w:rsidRPr="008539C6">
        <w:rPr>
          <w:b/>
          <w:bCs/>
          <w:color w:val="794B85"/>
        </w:rPr>
        <w:t>associé</w:t>
      </w:r>
      <w:r w:rsidR="003401A2">
        <w:rPr>
          <w:b/>
          <w:bCs/>
          <w:color w:val="794B85"/>
        </w:rPr>
        <w:t>s</w:t>
      </w:r>
      <w:r w:rsidR="003401A2" w:rsidRPr="008539C6">
        <w:rPr>
          <w:b/>
          <w:bCs/>
          <w:color w:val="794B85"/>
          <w:vertAlign w:val="superscript"/>
        </w:rPr>
        <w:t>2</w:t>
      </w:r>
      <w:r w:rsidR="003401A2">
        <w:rPr>
          <w:b/>
          <w:bCs/>
          <w:color w:val="794B85"/>
          <w:vertAlign w:val="superscript"/>
        </w:rPr>
        <w:t xml:space="preserve"> </w:t>
      </w:r>
      <w:r w:rsidRPr="00166A60">
        <w:rPr>
          <w:rFonts w:eastAsia="Times New Roman"/>
          <w:color w:val="794B85"/>
        </w:rPr>
        <w:t xml:space="preserve">et, le cas échéant, à proposer des mesures correctives. Ce rapport est mis à disposition de l’ensemble des associés et est présenté et discuté lors de </w:t>
      </w:r>
      <w:r w:rsidRPr="00166A60">
        <w:rPr>
          <w:color w:val="794B85"/>
        </w:rPr>
        <w:t xml:space="preserve">l’Assemblée </w:t>
      </w:r>
      <w:r w:rsidR="00F82487">
        <w:rPr>
          <w:color w:val="794B85"/>
        </w:rPr>
        <w:t>g</w:t>
      </w:r>
      <w:r w:rsidRPr="00166A60">
        <w:rPr>
          <w:color w:val="794B85"/>
        </w:rPr>
        <w:t>énérale qui suit sa transmission.</w:t>
      </w:r>
    </w:p>
    <w:p w14:paraId="65631DD7" w14:textId="77777777" w:rsidR="001A44AD" w:rsidRPr="00166A60" w:rsidRDefault="001A44AD" w:rsidP="00653A14">
      <w:pPr>
        <w:spacing w:after="120"/>
        <w:rPr>
          <w:color w:val="794B85"/>
        </w:rPr>
      </w:pPr>
    </w:p>
    <w:p w14:paraId="67746A3D" w14:textId="3BAE0DAB" w:rsidR="00144487" w:rsidRDefault="00144487" w:rsidP="00653A14">
      <w:pPr>
        <w:spacing w:after="120"/>
        <w:rPr>
          <w:b/>
          <w:bCs/>
          <w:color w:val="C00000"/>
          <w:sz w:val="32"/>
          <w:szCs w:val="32"/>
          <w:u w:val="single"/>
        </w:rPr>
      </w:pPr>
    </w:p>
    <w:p w14:paraId="7F9D8734" w14:textId="7DE57989" w:rsidR="00151F84" w:rsidRPr="00166A60" w:rsidRDefault="00A25073" w:rsidP="00653A14">
      <w:pPr>
        <w:spacing w:after="120"/>
        <w:jc w:val="center"/>
        <w:rPr>
          <w:b/>
          <w:bCs/>
          <w:color w:val="4472C4" w:themeColor="accent1"/>
          <w:sz w:val="32"/>
          <w:szCs w:val="32"/>
          <w:u w:val="single"/>
        </w:rPr>
      </w:pPr>
      <w:r w:rsidRPr="00166A60">
        <w:rPr>
          <w:b/>
          <w:bCs/>
          <w:color w:val="4472C4" w:themeColor="accent1"/>
          <w:sz w:val="32"/>
          <w:szCs w:val="32"/>
          <w:u w:val="single"/>
        </w:rPr>
        <w:t>Les organes de la coop</w:t>
      </w:r>
    </w:p>
    <w:p w14:paraId="2C6C1E46" w14:textId="6CDAF274" w:rsidR="005C562D" w:rsidRPr="00C80AE7" w:rsidRDefault="005C562D" w:rsidP="00653A14">
      <w:pPr>
        <w:pStyle w:val="Paragraphedeliste"/>
        <w:numPr>
          <w:ilvl w:val="0"/>
          <w:numId w:val="5"/>
        </w:numPr>
        <w:spacing w:after="120"/>
        <w:rPr>
          <w:b/>
          <w:bCs/>
          <w:color w:val="4472C4" w:themeColor="accent1"/>
        </w:rPr>
      </w:pPr>
      <w:r w:rsidRPr="00C80AE7">
        <w:rPr>
          <w:b/>
          <w:bCs/>
          <w:color w:val="4472C4" w:themeColor="accent1"/>
        </w:rPr>
        <w:t xml:space="preserve">Assemblée </w:t>
      </w:r>
      <w:r w:rsidR="00F82487">
        <w:rPr>
          <w:b/>
          <w:bCs/>
          <w:color w:val="4472C4" w:themeColor="accent1"/>
        </w:rPr>
        <w:t>g</w:t>
      </w:r>
      <w:r w:rsidRPr="00C80AE7">
        <w:rPr>
          <w:b/>
          <w:bCs/>
          <w:color w:val="4472C4" w:themeColor="accent1"/>
        </w:rPr>
        <w:t>énérale</w:t>
      </w:r>
      <w:r w:rsidR="002B12D5" w:rsidRPr="00C80AE7">
        <w:rPr>
          <w:b/>
          <w:bCs/>
          <w:color w:val="4472C4" w:themeColor="accent1"/>
        </w:rPr>
        <w:t xml:space="preserve"> (AG)</w:t>
      </w:r>
      <w:r w:rsidRPr="00C80AE7">
        <w:rPr>
          <w:b/>
          <w:bCs/>
          <w:color w:val="4472C4" w:themeColor="accent1"/>
        </w:rPr>
        <w:t> :</w:t>
      </w:r>
    </w:p>
    <w:p w14:paraId="4AD23301" w14:textId="23DD9528" w:rsidR="005C562D" w:rsidRPr="00166A60" w:rsidRDefault="005C562D" w:rsidP="00653A14">
      <w:pPr>
        <w:spacing w:after="120"/>
        <w:rPr>
          <w:color w:val="4472C4" w:themeColor="accent1"/>
        </w:rPr>
      </w:pPr>
      <w:r w:rsidRPr="00166A60">
        <w:rPr>
          <w:color w:val="4472C4" w:themeColor="accent1"/>
        </w:rPr>
        <w:t xml:space="preserve">C’est le rassemblement annuel de l'ensemble des </w:t>
      </w:r>
      <w:r w:rsidRPr="00E969F0">
        <w:rPr>
          <w:b/>
          <w:bCs/>
          <w:color w:val="4472C4" w:themeColor="accent1"/>
        </w:rPr>
        <w:t>associés</w:t>
      </w:r>
      <w:r w:rsidR="00E969F0" w:rsidRPr="00E969F0">
        <w:rPr>
          <w:b/>
          <w:bCs/>
          <w:color w:val="4472C4" w:themeColor="accent1"/>
          <w:vertAlign w:val="superscript"/>
        </w:rPr>
        <w:t>2</w:t>
      </w:r>
      <w:r w:rsidRPr="00166A60">
        <w:rPr>
          <w:color w:val="4472C4" w:themeColor="accent1"/>
        </w:rPr>
        <w:t xml:space="preserve"> à l'occasion duquel ceux-ci sont informés sur les activités de la coopérative (</w:t>
      </w:r>
      <w:r w:rsidRPr="00C30352">
        <w:rPr>
          <w:b/>
          <w:bCs/>
          <w:color w:val="4472C4" w:themeColor="accent1"/>
        </w:rPr>
        <w:t>rapport de gestion</w:t>
      </w:r>
      <w:r w:rsidR="00C30352" w:rsidRPr="00C30352">
        <w:rPr>
          <w:b/>
          <w:bCs/>
          <w:color w:val="4472C4" w:themeColor="accent1"/>
          <w:vertAlign w:val="superscript"/>
        </w:rPr>
        <w:t>28</w:t>
      </w:r>
      <w:r w:rsidRPr="00166A60">
        <w:rPr>
          <w:color w:val="4472C4" w:themeColor="accent1"/>
        </w:rPr>
        <w:t xml:space="preserve"> et rapport d'activité), approuvent les </w:t>
      </w:r>
      <w:r w:rsidRPr="00FB1725">
        <w:rPr>
          <w:b/>
          <w:bCs/>
          <w:color w:val="4472C4" w:themeColor="accent1"/>
        </w:rPr>
        <w:t>comptes</w:t>
      </w:r>
      <w:r w:rsidR="00FB1725" w:rsidRPr="00FB1725">
        <w:rPr>
          <w:b/>
          <w:bCs/>
          <w:color w:val="4472C4" w:themeColor="accent1"/>
          <w:vertAlign w:val="superscript"/>
        </w:rPr>
        <w:t>27</w:t>
      </w:r>
      <w:r w:rsidRPr="00166A60">
        <w:rPr>
          <w:color w:val="4472C4" w:themeColor="accent1"/>
        </w:rPr>
        <w:t xml:space="preserve">, votent les mandats des </w:t>
      </w:r>
      <w:r w:rsidRPr="00FB1725">
        <w:rPr>
          <w:b/>
          <w:bCs/>
          <w:color w:val="4472C4" w:themeColor="accent1"/>
        </w:rPr>
        <w:t>administrateurs</w:t>
      </w:r>
      <w:r w:rsidR="00FB1725" w:rsidRPr="00FB1725">
        <w:rPr>
          <w:b/>
          <w:bCs/>
          <w:color w:val="4472C4" w:themeColor="accent1"/>
          <w:vertAlign w:val="superscript"/>
        </w:rPr>
        <w:t>12</w:t>
      </w:r>
      <w:r w:rsidRPr="00FB1725">
        <w:rPr>
          <w:b/>
          <w:bCs/>
          <w:color w:val="4472C4" w:themeColor="accent1"/>
        </w:rPr>
        <w:t xml:space="preserve"> </w:t>
      </w:r>
      <w:r w:rsidRPr="00166A60">
        <w:rPr>
          <w:color w:val="4472C4" w:themeColor="accent1"/>
        </w:rPr>
        <w:t>et valident les orientations stratégiques de la coop.</w:t>
      </w:r>
    </w:p>
    <w:p w14:paraId="7CFB8374" w14:textId="2FA8963F" w:rsidR="005C562D" w:rsidRPr="00166A60" w:rsidRDefault="005C562D" w:rsidP="00653A14">
      <w:pPr>
        <w:spacing w:after="120"/>
        <w:rPr>
          <w:color w:val="4472C4" w:themeColor="accent1"/>
        </w:rPr>
      </w:pPr>
      <w:r w:rsidRPr="00166A60">
        <w:rPr>
          <w:color w:val="4472C4" w:themeColor="accent1"/>
        </w:rPr>
        <w:t xml:space="preserve">Les coopératives rassemblent des individus de manière démocratique et sur un pied d'égalité. Contrairement aux autres sociétés commerciales, le pouvoir et le droit de vote des associés ne sont </w:t>
      </w:r>
      <w:r w:rsidRPr="00166A60">
        <w:rPr>
          <w:color w:val="4472C4" w:themeColor="accent1"/>
        </w:rPr>
        <w:lastRenderedPageBreak/>
        <w:t xml:space="preserve">pas proportionnels au montant du capital détenu (hormis dans le collège des investisseurs en SCP), mais sont répartis selon la règle « une personne = une voix » au sein de chaque </w:t>
      </w:r>
      <w:r w:rsidRPr="00C0022D">
        <w:rPr>
          <w:b/>
          <w:bCs/>
          <w:color w:val="4472C4" w:themeColor="accent1"/>
        </w:rPr>
        <w:t>collège</w:t>
      </w:r>
      <w:r w:rsidR="00C0022D" w:rsidRPr="00C0022D">
        <w:rPr>
          <w:b/>
          <w:bCs/>
          <w:color w:val="4472C4" w:themeColor="accent1"/>
          <w:vertAlign w:val="superscript"/>
        </w:rPr>
        <w:t>20</w:t>
      </w:r>
      <w:r w:rsidRPr="00166A60">
        <w:rPr>
          <w:color w:val="4472C4" w:themeColor="accent1"/>
        </w:rPr>
        <w:t>.</w:t>
      </w:r>
    </w:p>
    <w:p w14:paraId="57EEEE07" w14:textId="77777777" w:rsidR="005C562D" w:rsidRPr="00166A60" w:rsidRDefault="005C562D" w:rsidP="00653A14">
      <w:pPr>
        <w:spacing w:after="120"/>
        <w:ind w:left="708"/>
        <w:rPr>
          <w:b/>
          <w:bCs/>
          <w:color w:val="4472C4" w:themeColor="accent1"/>
        </w:rPr>
      </w:pPr>
      <w:r w:rsidRPr="00166A60">
        <w:rPr>
          <w:b/>
          <w:bCs/>
          <w:color w:val="4472C4" w:themeColor="accent1"/>
        </w:rPr>
        <w:t>AG ordinaire :</w:t>
      </w:r>
    </w:p>
    <w:p w14:paraId="042E6A2C" w14:textId="52D8C276" w:rsidR="005C562D" w:rsidRPr="00166A60" w:rsidRDefault="005C562D" w:rsidP="00653A14">
      <w:pPr>
        <w:spacing w:after="120"/>
        <w:ind w:left="708"/>
        <w:rPr>
          <w:color w:val="4472C4" w:themeColor="accent1"/>
        </w:rPr>
      </w:pPr>
      <w:r w:rsidRPr="00166A60">
        <w:rPr>
          <w:color w:val="4472C4" w:themeColor="accent1"/>
        </w:rPr>
        <w:t xml:space="preserve">Lorsque l’AG est réunie à titre « ordinaire » elle a compétence pour approuver les </w:t>
      </w:r>
      <w:r w:rsidRPr="00330F19">
        <w:rPr>
          <w:b/>
          <w:bCs/>
          <w:color w:val="4472C4" w:themeColor="accent1"/>
        </w:rPr>
        <w:t>comptes annuels</w:t>
      </w:r>
      <w:r w:rsidR="00330F19" w:rsidRPr="00330F19">
        <w:rPr>
          <w:b/>
          <w:bCs/>
          <w:color w:val="4472C4" w:themeColor="accent1"/>
          <w:vertAlign w:val="superscript"/>
        </w:rPr>
        <w:t>27</w:t>
      </w:r>
      <w:r w:rsidRPr="00166A60">
        <w:rPr>
          <w:color w:val="4472C4" w:themeColor="accent1"/>
        </w:rPr>
        <w:t xml:space="preserve"> et le </w:t>
      </w:r>
      <w:r w:rsidR="00330F19" w:rsidRPr="00C30352">
        <w:rPr>
          <w:b/>
          <w:bCs/>
          <w:color w:val="4472C4" w:themeColor="accent1"/>
        </w:rPr>
        <w:t>rapport de gestion</w:t>
      </w:r>
      <w:r w:rsidR="00330F19" w:rsidRPr="00C30352">
        <w:rPr>
          <w:b/>
          <w:bCs/>
          <w:color w:val="4472C4" w:themeColor="accent1"/>
          <w:vertAlign w:val="superscript"/>
        </w:rPr>
        <w:t>28</w:t>
      </w:r>
      <w:r w:rsidRPr="00166A60">
        <w:rPr>
          <w:color w:val="4472C4" w:themeColor="accent1"/>
        </w:rPr>
        <w:t xml:space="preserve">, nommer et révoquer les </w:t>
      </w:r>
      <w:r w:rsidR="00330F19" w:rsidRPr="00FB1725">
        <w:rPr>
          <w:b/>
          <w:bCs/>
          <w:color w:val="4472C4" w:themeColor="accent1"/>
        </w:rPr>
        <w:t>administrateurs</w:t>
      </w:r>
      <w:r w:rsidR="00330F19" w:rsidRPr="00FB1725">
        <w:rPr>
          <w:b/>
          <w:bCs/>
          <w:color w:val="4472C4" w:themeColor="accent1"/>
          <w:vertAlign w:val="superscript"/>
        </w:rPr>
        <w:t>1</w:t>
      </w:r>
      <w:r w:rsidR="00330F19">
        <w:rPr>
          <w:b/>
          <w:bCs/>
          <w:color w:val="4472C4" w:themeColor="accent1"/>
          <w:vertAlign w:val="superscript"/>
        </w:rPr>
        <w:t>2</w:t>
      </w:r>
      <w:r w:rsidRPr="00166A60">
        <w:rPr>
          <w:color w:val="4472C4" w:themeColor="accent1"/>
        </w:rPr>
        <w:t xml:space="preserve">, nommer le commissaire aux </w:t>
      </w:r>
      <w:r w:rsidRPr="00330F19">
        <w:rPr>
          <w:b/>
          <w:bCs/>
          <w:color w:val="4472C4" w:themeColor="accent1"/>
        </w:rPr>
        <w:t>comptes</w:t>
      </w:r>
      <w:r w:rsidR="00330F19" w:rsidRPr="00330F19">
        <w:rPr>
          <w:b/>
          <w:bCs/>
          <w:color w:val="4472C4" w:themeColor="accent1"/>
          <w:vertAlign w:val="superscript"/>
        </w:rPr>
        <w:t>17</w:t>
      </w:r>
      <w:r w:rsidRPr="00166A60">
        <w:rPr>
          <w:color w:val="4472C4" w:themeColor="accent1"/>
        </w:rPr>
        <w:t xml:space="preserve"> et le réviseur </w:t>
      </w:r>
      <w:r w:rsidRPr="00330F19">
        <w:rPr>
          <w:b/>
          <w:bCs/>
          <w:color w:val="4472C4" w:themeColor="accent1"/>
        </w:rPr>
        <w:t>coopératif</w:t>
      </w:r>
      <w:r w:rsidR="00330F19" w:rsidRPr="00330F19">
        <w:rPr>
          <w:b/>
          <w:bCs/>
          <w:color w:val="4472C4" w:themeColor="accent1"/>
          <w:vertAlign w:val="superscript"/>
        </w:rPr>
        <w:t>8</w:t>
      </w:r>
      <w:r w:rsidRPr="00166A60">
        <w:rPr>
          <w:color w:val="4472C4" w:themeColor="accent1"/>
        </w:rPr>
        <w:t xml:space="preserve"> et approuver les </w:t>
      </w:r>
      <w:r w:rsidRPr="00330F19">
        <w:rPr>
          <w:b/>
          <w:bCs/>
          <w:color w:val="4472C4" w:themeColor="accent1"/>
        </w:rPr>
        <w:t>conventions réglementées</w:t>
      </w:r>
      <w:r w:rsidR="00330F19" w:rsidRPr="00330F19">
        <w:rPr>
          <w:b/>
          <w:bCs/>
          <w:color w:val="4472C4" w:themeColor="accent1"/>
          <w:vertAlign w:val="superscript"/>
        </w:rPr>
        <w:t>33</w:t>
      </w:r>
      <w:r w:rsidRPr="00166A60">
        <w:rPr>
          <w:color w:val="4472C4" w:themeColor="accent1"/>
        </w:rPr>
        <w:t>. Les décisions sont votées à la majorité absolue.</w:t>
      </w:r>
    </w:p>
    <w:p w14:paraId="03ABD57B" w14:textId="77777777" w:rsidR="005C562D" w:rsidRPr="00166A60" w:rsidRDefault="005C562D" w:rsidP="00653A14">
      <w:pPr>
        <w:spacing w:after="120"/>
        <w:ind w:left="708"/>
        <w:rPr>
          <w:b/>
          <w:bCs/>
          <w:color w:val="4472C4" w:themeColor="accent1"/>
        </w:rPr>
      </w:pPr>
      <w:r w:rsidRPr="00166A60">
        <w:rPr>
          <w:b/>
          <w:bCs/>
          <w:color w:val="4472C4" w:themeColor="accent1"/>
        </w:rPr>
        <w:t>AG extraordinaire :</w:t>
      </w:r>
    </w:p>
    <w:p w14:paraId="72298BB3" w14:textId="124F7C81" w:rsidR="005C562D" w:rsidRPr="00166A60" w:rsidRDefault="005C562D" w:rsidP="00653A14">
      <w:pPr>
        <w:spacing w:after="120"/>
        <w:ind w:left="708"/>
        <w:jc w:val="both"/>
        <w:rPr>
          <w:color w:val="4472C4" w:themeColor="accent1"/>
        </w:rPr>
      </w:pPr>
      <w:r w:rsidRPr="00166A60">
        <w:rPr>
          <w:color w:val="4472C4" w:themeColor="accent1"/>
        </w:rPr>
        <w:t xml:space="preserve">Lorsque l’AG est réunie à titre extraordinaire elle a compétence pour toutes décisions de modification des </w:t>
      </w:r>
      <w:r w:rsidRPr="00FB6507">
        <w:rPr>
          <w:b/>
          <w:bCs/>
          <w:color w:val="4472C4" w:themeColor="accent1"/>
        </w:rPr>
        <w:t>statuts</w:t>
      </w:r>
      <w:r w:rsidR="00FB6507" w:rsidRPr="00FB6507">
        <w:rPr>
          <w:b/>
          <w:bCs/>
          <w:color w:val="4472C4" w:themeColor="accent1"/>
          <w:vertAlign w:val="superscript"/>
        </w:rPr>
        <w:t>7</w:t>
      </w:r>
      <w:r w:rsidRPr="00FB6507">
        <w:rPr>
          <w:b/>
          <w:bCs/>
          <w:color w:val="4472C4" w:themeColor="accent1"/>
        </w:rPr>
        <w:t xml:space="preserve"> </w:t>
      </w:r>
      <w:r w:rsidRPr="00166A60">
        <w:rPr>
          <w:color w:val="4472C4" w:themeColor="accent1"/>
        </w:rPr>
        <w:t>(par exemple, variation du capital statutaire, modification de la dénomination sociale, du siège social…). Ces décisions ne sont pas soumises aux mêmes règles de majorité qu’en AG ordinaire, car ce sont des décisions structurantes pour la coop : elles doivent être validées aux 2/3 des voix exprimées.</w:t>
      </w:r>
    </w:p>
    <w:p w14:paraId="3EE13ED3" w14:textId="4370581B" w:rsidR="005C562D" w:rsidRPr="00166A60" w:rsidRDefault="005C562D" w:rsidP="00653A14">
      <w:pPr>
        <w:spacing w:after="120"/>
        <w:rPr>
          <w:color w:val="4472C4" w:themeColor="accent1"/>
        </w:rPr>
      </w:pPr>
      <w:r w:rsidRPr="00166A60">
        <w:rPr>
          <w:color w:val="4472C4" w:themeColor="accent1"/>
        </w:rPr>
        <w:t xml:space="preserve">Les coopératives doivent organiser au minimum une AG par an, dite </w:t>
      </w:r>
      <w:r w:rsidRPr="00B352E1">
        <w:rPr>
          <w:b/>
          <w:bCs/>
          <w:color w:val="4472C4" w:themeColor="accent1"/>
        </w:rPr>
        <w:t>AG annuelle</w:t>
      </w:r>
      <w:r w:rsidRPr="00166A60">
        <w:rPr>
          <w:color w:val="4472C4" w:themeColor="accent1"/>
        </w:rPr>
        <w:t>, où doivent figurer des décisions ordinaires (approbation de</w:t>
      </w:r>
      <w:r w:rsidR="00B352E1">
        <w:rPr>
          <w:color w:val="4472C4" w:themeColor="accent1"/>
        </w:rPr>
        <w:t>s</w:t>
      </w:r>
      <w:r w:rsidRPr="00166A60">
        <w:rPr>
          <w:color w:val="4472C4" w:themeColor="accent1"/>
        </w:rPr>
        <w:t xml:space="preserve"> comptes) et ou peuvent figurer aussi des décisions extraordinaires : on parle alors d’</w:t>
      </w:r>
      <w:r w:rsidRPr="00B352E1">
        <w:rPr>
          <w:b/>
          <w:bCs/>
          <w:color w:val="4472C4" w:themeColor="accent1"/>
        </w:rPr>
        <w:t>AG mixte</w:t>
      </w:r>
      <w:r w:rsidRPr="00166A60">
        <w:rPr>
          <w:color w:val="4472C4" w:themeColor="accent1"/>
        </w:rPr>
        <w:t>.</w:t>
      </w:r>
    </w:p>
    <w:p w14:paraId="05E59F66" w14:textId="77777777" w:rsidR="00B534F7" w:rsidRPr="00166A60" w:rsidRDefault="00B534F7" w:rsidP="00653A14">
      <w:pPr>
        <w:spacing w:after="120"/>
        <w:rPr>
          <w:color w:val="4472C4" w:themeColor="accent1"/>
        </w:rPr>
      </w:pPr>
    </w:p>
    <w:p w14:paraId="5520BBC8" w14:textId="01D2B3C6" w:rsidR="00B534F7" w:rsidRPr="00C80AE7" w:rsidRDefault="00B534F7" w:rsidP="00653A14">
      <w:pPr>
        <w:pStyle w:val="Paragraphedeliste"/>
        <w:numPr>
          <w:ilvl w:val="0"/>
          <w:numId w:val="5"/>
        </w:numPr>
        <w:spacing w:after="120"/>
        <w:rPr>
          <w:b/>
          <w:bCs/>
          <w:color w:val="4472C4" w:themeColor="accent1"/>
        </w:rPr>
      </w:pPr>
      <w:r w:rsidRPr="00C80AE7">
        <w:rPr>
          <w:b/>
          <w:bCs/>
          <w:color w:val="4472C4" w:themeColor="accent1"/>
        </w:rPr>
        <w:t>Conseil d’administration</w:t>
      </w:r>
      <w:r w:rsidR="002B12D5" w:rsidRPr="00C80AE7">
        <w:rPr>
          <w:b/>
          <w:bCs/>
          <w:color w:val="4472C4" w:themeColor="accent1"/>
        </w:rPr>
        <w:t xml:space="preserve"> (CA)</w:t>
      </w:r>
      <w:r w:rsidRPr="00C80AE7">
        <w:rPr>
          <w:b/>
          <w:bCs/>
          <w:color w:val="4472C4" w:themeColor="accent1"/>
        </w:rPr>
        <w:t> :</w:t>
      </w:r>
    </w:p>
    <w:p w14:paraId="63D0DC8B" w14:textId="1A9D0EE6" w:rsidR="00B534F7" w:rsidRPr="00166A60" w:rsidRDefault="00B534F7" w:rsidP="00653A14">
      <w:pPr>
        <w:spacing w:after="120"/>
        <w:rPr>
          <w:color w:val="4472C4" w:themeColor="accent1"/>
        </w:rPr>
      </w:pPr>
      <w:r w:rsidRPr="00166A60">
        <w:rPr>
          <w:color w:val="4472C4" w:themeColor="accent1"/>
        </w:rPr>
        <w:t xml:space="preserve">L’organe collégial composé </w:t>
      </w:r>
      <w:r w:rsidRPr="00B352E1">
        <w:rPr>
          <w:b/>
          <w:bCs/>
          <w:color w:val="4472C4" w:themeColor="accent1"/>
        </w:rPr>
        <w:t xml:space="preserve">d’administrateurs </w:t>
      </w:r>
      <w:r w:rsidR="5B62C94A" w:rsidRPr="00B352E1">
        <w:rPr>
          <w:b/>
          <w:bCs/>
          <w:color w:val="4472C4" w:themeColor="accent1"/>
        </w:rPr>
        <w:t>et d’admi</w:t>
      </w:r>
      <w:r w:rsidR="00C81FBF" w:rsidRPr="00B352E1">
        <w:rPr>
          <w:b/>
          <w:bCs/>
          <w:color w:val="4472C4" w:themeColor="accent1"/>
        </w:rPr>
        <w:t>ni</w:t>
      </w:r>
      <w:r w:rsidR="5B62C94A" w:rsidRPr="00B352E1">
        <w:rPr>
          <w:b/>
          <w:bCs/>
          <w:color w:val="4472C4" w:themeColor="accent1"/>
        </w:rPr>
        <w:t>stratrices</w:t>
      </w:r>
      <w:r w:rsidR="00912E60" w:rsidRPr="00912E60">
        <w:rPr>
          <w:b/>
          <w:bCs/>
          <w:color w:val="4472C4" w:themeColor="accent1"/>
          <w:vertAlign w:val="superscript"/>
        </w:rPr>
        <w:t>12</w:t>
      </w:r>
      <w:r w:rsidR="5B62C94A" w:rsidRPr="00166A60">
        <w:rPr>
          <w:color w:val="4472C4" w:themeColor="accent1"/>
        </w:rPr>
        <w:t xml:space="preserve"> </w:t>
      </w:r>
      <w:proofErr w:type="spellStart"/>
      <w:r w:rsidRPr="00166A60">
        <w:rPr>
          <w:color w:val="4472C4" w:themeColor="accent1"/>
        </w:rPr>
        <w:t>élu</w:t>
      </w:r>
      <w:r w:rsidR="2DD01319" w:rsidRPr="00166A60">
        <w:rPr>
          <w:color w:val="4472C4" w:themeColor="accent1"/>
        </w:rPr>
        <w:t>.</w:t>
      </w:r>
      <w:proofErr w:type="gramStart"/>
      <w:r w:rsidR="2DD01319" w:rsidRPr="00166A60">
        <w:rPr>
          <w:color w:val="4472C4" w:themeColor="accent1"/>
        </w:rPr>
        <w:t>e.</w:t>
      </w:r>
      <w:r w:rsidRPr="00166A60">
        <w:rPr>
          <w:color w:val="4472C4" w:themeColor="accent1"/>
        </w:rPr>
        <w:t>s</w:t>
      </w:r>
      <w:proofErr w:type="spellEnd"/>
      <w:proofErr w:type="gramEnd"/>
      <w:r w:rsidRPr="00166A60">
        <w:rPr>
          <w:color w:val="4472C4" w:themeColor="accent1"/>
        </w:rPr>
        <w:t xml:space="preserve"> par l’ensemble des </w:t>
      </w:r>
      <w:r w:rsidR="00912E60" w:rsidRPr="00E969F0">
        <w:rPr>
          <w:b/>
          <w:bCs/>
          <w:color w:val="4472C4" w:themeColor="accent1"/>
        </w:rPr>
        <w:t>associés</w:t>
      </w:r>
      <w:r w:rsidR="00912E60" w:rsidRPr="00E969F0">
        <w:rPr>
          <w:b/>
          <w:bCs/>
          <w:color w:val="4472C4" w:themeColor="accent1"/>
          <w:vertAlign w:val="superscript"/>
        </w:rPr>
        <w:t>2</w:t>
      </w:r>
      <w:r w:rsidR="00912E60">
        <w:rPr>
          <w:b/>
          <w:bCs/>
          <w:color w:val="4472C4" w:themeColor="accent1"/>
          <w:vertAlign w:val="superscript"/>
        </w:rPr>
        <w:t xml:space="preserve"> </w:t>
      </w:r>
      <w:r w:rsidRPr="00166A60">
        <w:rPr>
          <w:color w:val="4472C4" w:themeColor="accent1"/>
        </w:rPr>
        <w:t xml:space="preserve">en </w:t>
      </w:r>
      <w:r w:rsidR="00923CE2">
        <w:rPr>
          <w:b/>
          <w:bCs/>
          <w:color w:val="4472C4" w:themeColor="accent1"/>
        </w:rPr>
        <w:t>A</w:t>
      </w:r>
      <w:r w:rsidRPr="00912E60">
        <w:rPr>
          <w:b/>
          <w:bCs/>
          <w:color w:val="4472C4" w:themeColor="accent1"/>
        </w:rPr>
        <w:t xml:space="preserve">ssemblée </w:t>
      </w:r>
      <w:r w:rsidR="00F82487">
        <w:rPr>
          <w:b/>
          <w:bCs/>
          <w:color w:val="4472C4" w:themeColor="accent1"/>
        </w:rPr>
        <w:t>g</w:t>
      </w:r>
      <w:r w:rsidRPr="00912E60">
        <w:rPr>
          <w:b/>
          <w:bCs/>
          <w:color w:val="4472C4" w:themeColor="accent1"/>
        </w:rPr>
        <w:t>énérale</w:t>
      </w:r>
      <w:r w:rsidR="00912E60" w:rsidRPr="00912E60">
        <w:rPr>
          <w:b/>
          <w:bCs/>
          <w:color w:val="4472C4" w:themeColor="accent1"/>
          <w:vertAlign w:val="superscript"/>
        </w:rPr>
        <w:t>10</w:t>
      </w:r>
      <w:r w:rsidRPr="00166A60">
        <w:rPr>
          <w:color w:val="4472C4" w:themeColor="accent1"/>
        </w:rPr>
        <w:t xml:space="preserve">. Il est le garant des orientations stratégiques de la coopérative et surveille que ses activités et son fonctionnement concordent avec cette stratégie. Il en présente le bilan et les comptes de manière transparente à l’ensemble des </w:t>
      </w:r>
      <w:r w:rsidR="00B904DB">
        <w:rPr>
          <w:color w:val="4472C4" w:themeColor="accent1"/>
        </w:rPr>
        <w:t>associés</w:t>
      </w:r>
      <w:r w:rsidRPr="00166A60">
        <w:rPr>
          <w:color w:val="4472C4" w:themeColor="accent1"/>
        </w:rPr>
        <w:t xml:space="preserve"> pendant l’</w:t>
      </w:r>
      <w:r w:rsidR="00CE53EC">
        <w:rPr>
          <w:color w:val="4472C4" w:themeColor="accent1"/>
        </w:rPr>
        <w:t>A</w:t>
      </w:r>
      <w:r w:rsidRPr="00166A60">
        <w:rPr>
          <w:color w:val="4472C4" w:themeColor="accent1"/>
        </w:rPr>
        <w:t xml:space="preserve">ssemblée </w:t>
      </w:r>
      <w:r w:rsidR="00F82487">
        <w:rPr>
          <w:color w:val="4472C4" w:themeColor="accent1"/>
        </w:rPr>
        <w:t>g</w:t>
      </w:r>
      <w:r w:rsidRPr="00166A60">
        <w:rPr>
          <w:color w:val="4472C4" w:themeColor="accent1"/>
        </w:rPr>
        <w:t>énérale.</w:t>
      </w:r>
    </w:p>
    <w:p w14:paraId="2FC1C5D9" w14:textId="77777777" w:rsidR="00453D6F" w:rsidRPr="00166A60" w:rsidRDefault="00453D6F" w:rsidP="00653A14">
      <w:pPr>
        <w:spacing w:after="120"/>
        <w:rPr>
          <w:color w:val="4472C4" w:themeColor="accent1"/>
        </w:rPr>
      </w:pPr>
    </w:p>
    <w:p w14:paraId="3D16A315" w14:textId="08FD4665" w:rsidR="00453D6F" w:rsidRPr="00C80AE7" w:rsidRDefault="00453D6F" w:rsidP="00653A14">
      <w:pPr>
        <w:pStyle w:val="Paragraphedeliste"/>
        <w:numPr>
          <w:ilvl w:val="0"/>
          <w:numId w:val="5"/>
        </w:numPr>
        <w:spacing w:after="120"/>
        <w:rPr>
          <w:b/>
          <w:bCs/>
          <w:color w:val="4472C4" w:themeColor="accent1"/>
        </w:rPr>
      </w:pPr>
      <w:r w:rsidRPr="00C80AE7">
        <w:rPr>
          <w:b/>
          <w:bCs/>
          <w:color w:val="4472C4" w:themeColor="accent1"/>
        </w:rPr>
        <w:t>Administrateur</w:t>
      </w:r>
      <w:r w:rsidR="00C94AF7" w:rsidRPr="00C80AE7">
        <w:rPr>
          <w:b/>
          <w:bCs/>
          <w:color w:val="4472C4" w:themeColor="accent1"/>
        </w:rPr>
        <w:t>/administratrice</w:t>
      </w:r>
      <w:r w:rsidRPr="00C80AE7">
        <w:rPr>
          <w:b/>
          <w:bCs/>
          <w:color w:val="4472C4" w:themeColor="accent1"/>
        </w:rPr>
        <w:t> :</w:t>
      </w:r>
    </w:p>
    <w:p w14:paraId="5EA9A81F" w14:textId="7D597C22" w:rsidR="00B534F7" w:rsidRPr="00166A60" w:rsidRDefault="00B534F7" w:rsidP="00653A14">
      <w:pPr>
        <w:spacing w:after="120"/>
        <w:rPr>
          <w:color w:val="4472C4" w:themeColor="accent1"/>
        </w:rPr>
      </w:pPr>
      <w:r w:rsidRPr="00166A60">
        <w:rPr>
          <w:color w:val="4472C4" w:themeColor="accent1"/>
        </w:rPr>
        <w:t xml:space="preserve">Tout </w:t>
      </w:r>
      <w:r w:rsidR="00B904DB" w:rsidRPr="00E969F0">
        <w:rPr>
          <w:b/>
          <w:bCs/>
          <w:color w:val="4472C4" w:themeColor="accent1"/>
        </w:rPr>
        <w:t>associé</w:t>
      </w:r>
      <w:r w:rsidR="00B904DB" w:rsidRPr="00E969F0">
        <w:rPr>
          <w:b/>
          <w:bCs/>
          <w:color w:val="4472C4" w:themeColor="accent1"/>
          <w:vertAlign w:val="superscript"/>
        </w:rPr>
        <w:t>2</w:t>
      </w:r>
      <w:r w:rsidR="00B904DB">
        <w:rPr>
          <w:b/>
          <w:bCs/>
          <w:color w:val="4472C4" w:themeColor="accent1"/>
          <w:vertAlign w:val="superscript"/>
        </w:rPr>
        <w:t xml:space="preserve"> </w:t>
      </w:r>
      <w:r w:rsidRPr="00166A60">
        <w:rPr>
          <w:color w:val="4472C4" w:themeColor="accent1"/>
        </w:rPr>
        <w:t xml:space="preserve">peut présenter sa candidature pour être élu au </w:t>
      </w:r>
      <w:r w:rsidR="00BF7625">
        <w:rPr>
          <w:b/>
          <w:bCs/>
          <w:color w:val="4472C4" w:themeColor="accent1"/>
        </w:rPr>
        <w:t>C</w:t>
      </w:r>
      <w:r w:rsidRPr="006C5F34">
        <w:rPr>
          <w:b/>
          <w:bCs/>
          <w:color w:val="4472C4" w:themeColor="accent1"/>
        </w:rPr>
        <w:t>onseil d'administration</w:t>
      </w:r>
      <w:r w:rsidR="006C5F34" w:rsidRPr="006C5F34">
        <w:rPr>
          <w:b/>
          <w:bCs/>
          <w:color w:val="4472C4" w:themeColor="accent1"/>
          <w:vertAlign w:val="superscript"/>
        </w:rPr>
        <w:t>11</w:t>
      </w:r>
      <w:r w:rsidRPr="00166A60">
        <w:rPr>
          <w:color w:val="4472C4" w:themeColor="accent1"/>
        </w:rPr>
        <w:t xml:space="preserve"> de sa coopérative, </w:t>
      </w:r>
      <w:r w:rsidR="0077382E" w:rsidRPr="00166A60">
        <w:rPr>
          <w:color w:val="4472C4" w:themeColor="accent1"/>
        </w:rPr>
        <w:t>si des sièges sont dispo</w:t>
      </w:r>
      <w:r w:rsidR="00267098" w:rsidRPr="00166A60">
        <w:rPr>
          <w:color w:val="4472C4" w:themeColor="accent1"/>
        </w:rPr>
        <w:t>nibles</w:t>
      </w:r>
      <w:r w:rsidRPr="00166A60">
        <w:rPr>
          <w:color w:val="4472C4" w:themeColor="accent1"/>
        </w:rPr>
        <w:t xml:space="preserve">. Le mandat d'administrateur est exercé bénévolement et implique de participer aux réunions du </w:t>
      </w:r>
      <w:r w:rsidR="00BF7625">
        <w:rPr>
          <w:color w:val="4472C4" w:themeColor="accent1"/>
        </w:rPr>
        <w:t>C</w:t>
      </w:r>
      <w:r w:rsidRPr="00166A60">
        <w:rPr>
          <w:color w:val="4472C4" w:themeColor="accent1"/>
        </w:rPr>
        <w:t>onseil, aux délibérations et aux prises de décision.</w:t>
      </w:r>
      <w:r w:rsidR="00882929" w:rsidRPr="00166A60">
        <w:rPr>
          <w:color w:val="4472C4" w:themeColor="accent1"/>
        </w:rPr>
        <w:t xml:space="preserve"> </w:t>
      </w:r>
      <w:r w:rsidR="004646E3" w:rsidRPr="00166A60">
        <w:rPr>
          <w:color w:val="4472C4" w:themeColor="accent1"/>
        </w:rPr>
        <w:t>Être</w:t>
      </w:r>
      <w:r w:rsidR="006F47CE" w:rsidRPr="00166A60">
        <w:rPr>
          <w:color w:val="4472C4" w:themeColor="accent1"/>
        </w:rPr>
        <w:t xml:space="preserve"> administrateur ne requiert pas forcément de qualification spécifique</w:t>
      </w:r>
      <w:r w:rsidR="235B2C10" w:rsidRPr="00166A60">
        <w:rPr>
          <w:color w:val="4472C4" w:themeColor="accent1"/>
        </w:rPr>
        <w:t xml:space="preserve"> sinon du temps et de la motivation</w:t>
      </w:r>
      <w:r w:rsidR="00FF3C44">
        <w:rPr>
          <w:color w:val="4472C4" w:themeColor="accent1"/>
        </w:rPr>
        <w:t>.</w:t>
      </w:r>
      <w:r w:rsidR="0D791078" w:rsidRPr="00166A60">
        <w:rPr>
          <w:color w:val="4472C4" w:themeColor="accent1"/>
        </w:rPr>
        <w:t xml:space="preserve"> </w:t>
      </w:r>
      <w:r w:rsidR="00D61BEC" w:rsidRPr="00166A60">
        <w:rPr>
          <w:color w:val="4472C4" w:themeColor="accent1"/>
        </w:rPr>
        <w:t xml:space="preserve">L’important est de s’impliquer </w:t>
      </w:r>
      <w:r w:rsidR="00C23DCD" w:rsidRPr="00166A60">
        <w:rPr>
          <w:color w:val="4472C4" w:themeColor="accent1"/>
        </w:rPr>
        <w:t xml:space="preserve">pour servir le projet de la coop et non ses </w:t>
      </w:r>
      <w:r w:rsidR="006F47CE" w:rsidRPr="00166A60">
        <w:rPr>
          <w:color w:val="4472C4" w:themeColor="accent1"/>
        </w:rPr>
        <w:t>intérêts personnels.</w:t>
      </w:r>
    </w:p>
    <w:p w14:paraId="7FB9B588" w14:textId="77777777" w:rsidR="00977FCA" w:rsidRPr="00166A60" w:rsidRDefault="00977FCA" w:rsidP="00653A14">
      <w:pPr>
        <w:spacing w:after="120"/>
        <w:rPr>
          <w:color w:val="4472C4" w:themeColor="accent1"/>
        </w:rPr>
      </w:pPr>
    </w:p>
    <w:p w14:paraId="59C9E474" w14:textId="6478BE27" w:rsidR="00977FCA" w:rsidRPr="00C80AE7" w:rsidRDefault="00977FCA" w:rsidP="00653A14">
      <w:pPr>
        <w:pStyle w:val="Paragraphedeliste"/>
        <w:numPr>
          <w:ilvl w:val="0"/>
          <w:numId w:val="5"/>
        </w:numPr>
        <w:spacing w:after="120"/>
        <w:rPr>
          <w:b/>
          <w:bCs/>
          <w:color w:val="4472C4" w:themeColor="accent1"/>
        </w:rPr>
      </w:pPr>
      <w:r w:rsidRPr="00C80AE7">
        <w:rPr>
          <w:b/>
          <w:bCs/>
          <w:color w:val="4472C4" w:themeColor="accent1"/>
        </w:rPr>
        <w:t>Censeur :</w:t>
      </w:r>
    </w:p>
    <w:p w14:paraId="69CAC604" w14:textId="530A3248" w:rsidR="00977FCA" w:rsidRPr="00166A60" w:rsidRDefault="00483268" w:rsidP="00653A14">
      <w:pPr>
        <w:spacing w:after="120"/>
        <w:rPr>
          <w:color w:val="4472C4" w:themeColor="accent1"/>
        </w:rPr>
      </w:pPr>
      <w:r w:rsidRPr="00166A60">
        <w:rPr>
          <w:color w:val="4472C4" w:themeColor="accent1"/>
        </w:rPr>
        <w:t xml:space="preserve">C’est une personne physique ou morale qui participe de façon consultative au </w:t>
      </w:r>
      <w:r w:rsidR="00BF7625">
        <w:rPr>
          <w:b/>
          <w:bCs/>
          <w:color w:val="4472C4" w:themeColor="accent1"/>
        </w:rPr>
        <w:t>C</w:t>
      </w:r>
      <w:r w:rsidR="0016692F" w:rsidRPr="006C5F34">
        <w:rPr>
          <w:b/>
          <w:bCs/>
          <w:color w:val="4472C4" w:themeColor="accent1"/>
        </w:rPr>
        <w:t>onseil d'administration</w:t>
      </w:r>
      <w:r w:rsidR="0016692F" w:rsidRPr="006C5F34">
        <w:rPr>
          <w:b/>
          <w:bCs/>
          <w:color w:val="4472C4" w:themeColor="accent1"/>
          <w:vertAlign w:val="superscript"/>
        </w:rPr>
        <w:t>11</w:t>
      </w:r>
      <w:r w:rsidR="00B2460A" w:rsidRPr="00166A60">
        <w:rPr>
          <w:color w:val="4472C4" w:themeColor="accent1"/>
        </w:rPr>
        <w:t xml:space="preserve">, c’est-à-dire qu’il participe aux débats menés en CA sans participer aux prises de décision. </w:t>
      </w:r>
      <w:r w:rsidR="0013124E" w:rsidRPr="00166A60">
        <w:rPr>
          <w:color w:val="4472C4" w:themeColor="accent1"/>
        </w:rPr>
        <w:t xml:space="preserve">Il </w:t>
      </w:r>
      <w:proofErr w:type="gramStart"/>
      <w:r w:rsidR="0013124E" w:rsidRPr="00166A60">
        <w:rPr>
          <w:color w:val="4472C4" w:themeColor="accent1"/>
        </w:rPr>
        <w:t>a</w:t>
      </w:r>
      <w:proofErr w:type="gramEnd"/>
      <w:r w:rsidR="0013124E" w:rsidRPr="00166A60">
        <w:rPr>
          <w:color w:val="4472C4" w:themeColor="accent1"/>
        </w:rPr>
        <w:t xml:space="preserve"> un rôle de conseil, </w:t>
      </w:r>
      <w:r w:rsidR="00783D04" w:rsidRPr="00166A60">
        <w:rPr>
          <w:color w:val="4472C4" w:themeColor="accent1"/>
        </w:rPr>
        <w:t>il doit</w:t>
      </w:r>
      <w:r w:rsidR="009635A6" w:rsidRPr="00166A60">
        <w:rPr>
          <w:color w:val="4472C4" w:themeColor="accent1"/>
        </w:rPr>
        <w:t xml:space="preserve"> prendre du recul et partager des analyses offrant une certaine distanc</w:t>
      </w:r>
      <w:r w:rsidR="00783D04" w:rsidRPr="00166A60">
        <w:rPr>
          <w:color w:val="4472C4" w:themeColor="accent1"/>
        </w:rPr>
        <w:t>e.</w:t>
      </w:r>
    </w:p>
    <w:p w14:paraId="3368F129" w14:textId="77777777" w:rsidR="00D91B42" w:rsidRPr="00166A60" w:rsidRDefault="00D91B42" w:rsidP="00653A14">
      <w:pPr>
        <w:spacing w:after="120"/>
        <w:rPr>
          <w:color w:val="4472C4" w:themeColor="accent1"/>
        </w:rPr>
      </w:pPr>
    </w:p>
    <w:p w14:paraId="6F6E4880" w14:textId="10EFC519" w:rsidR="00D91B42" w:rsidRPr="00C80AE7" w:rsidRDefault="00D91B42" w:rsidP="00653A14">
      <w:pPr>
        <w:pStyle w:val="Paragraphedeliste"/>
        <w:numPr>
          <w:ilvl w:val="0"/>
          <w:numId w:val="5"/>
        </w:numPr>
        <w:spacing w:after="120"/>
        <w:rPr>
          <w:b/>
          <w:bCs/>
          <w:color w:val="4472C4" w:themeColor="accent1"/>
        </w:rPr>
      </w:pPr>
      <w:proofErr w:type="spellStart"/>
      <w:r w:rsidRPr="00C80AE7">
        <w:rPr>
          <w:b/>
          <w:bCs/>
          <w:color w:val="4472C4" w:themeColor="accent1"/>
        </w:rPr>
        <w:t>Président</w:t>
      </w:r>
      <w:r w:rsidR="00EF6DF1" w:rsidRPr="00C80AE7">
        <w:rPr>
          <w:b/>
          <w:bCs/>
          <w:color w:val="4472C4" w:themeColor="accent1"/>
        </w:rPr>
        <w:t>.e</w:t>
      </w:r>
      <w:proofErr w:type="spellEnd"/>
      <w:r w:rsidRPr="00C80AE7">
        <w:rPr>
          <w:b/>
          <w:bCs/>
          <w:color w:val="4472C4" w:themeColor="accent1"/>
        </w:rPr>
        <w:t> :</w:t>
      </w:r>
    </w:p>
    <w:p w14:paraId="22AF9E82" w14:textId="21E2AC1A" w:rsidR="00D91B42" w:rsidRPr="00166A60" w:rsidRDefault="00650619" w:rsidP="00653A14">
      <w:pPr>
        <w:spacing w:after="120"/>
        <w:rPr>
          <w:color w:val="4472C4" w:themeColor="accent1"/>
        </w:rPr>
      </w:pPr>
      <w:r w:rsidRPr="00166A60">
        <w:rPr>
          <w:color w:val="4472C4" w:themeColor="accent1"/>
        </w:rPr>
        <w:t xml:space="preserve">Le ou la présidente du </w:t>
      </w:r>
      <w:r w:rsidR="00BF7625">
        <w:rPr>
          <w:b/>
          <w:bCs/>
          <w:color w:val="4472C4" w:themeColor="accent1"/>
        </w:rPr>
        <w:t>C</w:t>
      </w:r>
      <w:r w:rsidR="0016692F" w:rsidRPr="006C5F34">
        <w:rPr>
          <w:b/>
          <w:bCs/>
          <w:color w:val="4472C4" w:themeColor="accent1"/>
        </w:rPr>
        <w:t>onseil d'administration</w:t>
      </w:r>
      <w:r w:rsidR="0016692F" w:rsidRPr="006C5F34">
        <w:rPr>
          <w:b/>
          <w:bCs/>
          <w:color w:val="4472C4" w:themeColor="accent1"/>
          <w:vertAlign w:val="superscript"/>
        </w:rPr>
        <w:t>11</w:t>
      </w:r>
      <w:r w:rsidR="0016692F" w:rsidRPr="00166A60">
        <w:rPr>
          <w:color w:val="4472C4" w:themeColor="accent1"/>
        </w:rPr>
        <w:t xml:space="preserve"> </w:t>
      </w:r>
      <w:r w:rsidRPr="00166A60">
        <w:rPr>
          <w:color w:val="4472C4" w:themeColor="accent1"/>
        </w:rPr>
        <w:t xml:space="preserve">est </w:t>
      </w:r>
      <w:proofErr w:type="spellStart"/>
      <w:proofErr w:type="gramStart"/>
      <w:r w:rsidRPr="00166A60">
        <w:rPr>
          <w:color w:val="4472C4" w:themeColor="accent1"/>
        </w:rPr>
        <w:t>nommé.e</w:t>
      </w:r>
      <w:proofErr w:type="spellEnd"/>
      <w:proofErr w:type="gramEnd"/>
      <w:r w:rsidRPr="00166A60">
        <w:rPr>
          <w:color w:val="4472C4" w:themeColor="accent1"/>
        </w:rPr>
        <w:t xml:space="preserve"> par les </w:t>
      </w:r>
      <w:r w:rsidR="0016692F" w:rsidRPr="00FB1725">
        <w:rPr>
          <w:b/>
          <w:bCs/>
          <w:color w:val="4472C4" w:themeColor="accent1"/>
        </w:rPr>
        <w:t>administrateurs</w:t>
      </w:r>
      <w:r w:rsidR="0016692F" w:rsidRPr="00FB1725">
        <w:rPr>
          <w:b/>
          <w:bCs/>
          <w:color w:val="4472C4" w:themeColor="accent1"/>
          <w:vertAlign w:val="superscript"/>
        </w:rPr>
        <w:t>1</w:t>
      </w:r>
      <w:r w:rsidR="0016692F">
        <w:rPr>
          <w:b/>
          <w:bCs/>
          <w:color w:val="4472C4" w:themeColor="accent1"/>
          <w:vertAlign w:val="superscript"/>
        </w:rPr>
        <w:t xml:space="preserve">2 </w:t>
      </w:r>
      <w:r w:rsidRPr="00166A60">
        <w:rPr>
          <w:color w:val="4472C4" w:themeColor="accent1"/>
        </w:rPr>
        <w:t xml:space="preserve">et a pour mission d’organiser les travaux du </w:t>
      </w:r>
      <w:r w:rsidR="00BF7625">
        <w:rPr>
          <w:color w:val="4472C4" w:themeColor="accent1"/>
        </w:rPr>
        <w:t>C</w:t>
      </w:r>
      <w:r w:rsidRPr="00166A60">
        <w:rPr>
          <w:color w:val="4472C4" w:themeColor="accent1"/>
        </w:rPr>
        <w:t>onseil</w:t>
      </w:r>
      <w:r w:rsidR="006630DB" w:rsidRPr="00166A60">
        <w:rPr>
          <w:color w:val="4472C4" w:themeColor="accent1"/>
        </w:rPr>
        <w:t xml:space="preserve"> et de et diriger les séances. </w:t>
      </w:r>
      <w:r w:rsidR="009A0518" w:rsidRPr="00166A60">
        <w:rPr>
          <w:color w:val="4472C4" w:themeColor="accent1"/>
        </w:rPr>
        <w:t xml:space="preserve">Il ou elle représente le CA, </w:t>
      </w:r>
      <w:r w:rsidR="009A0518" w:rsidRPr="00166A60">
        <w:rPr>
          <w:color w:val="4472C4" w:themeColor="accent1"/>
        </w:rPr>
        <w:lastRenderedPageBreak/>
        <w:t xml:space="preserve">notamment auprès </w:t>
      </w:r>
      <w:r w:rsidR="00E66E97" w:rsidRPr="004464F6">
        <w:rPr>
          <w:b/>
          <w:bCs/>
          <w:color w:val="4472C4" w:themeColor="accent1"/>
        </w:rPr>
        <w:t xml:space="preserve">du </w:t>
      </w:r>
      <w:r w:rsidR="009A0518" w:rsidRPr="004464F6">
        <w:rPr>
          <w:b/>
          <w:bCs/>
          <w:color w:val="4472C4" w:themeColor="accent1"/>
        </w:rPr>
        <w:t>direct</w:t>
      </w:r>
      <w:r w:rsidR="00E66E97" w:rsidRPr="004464F6">
        <w:rPr>
          <w:b/>
          <w:bCs/>
          <w:color w:val="4472C4" w:themeColor="accent1"/>
        </w:rPr>
        <w:t>eur ou de la directrice</w:t>
      </w:r>
      <w:r w:rsidR="009A0518" w:rsidRPr="004464F6">
        <w:rPr>
          <w:b/>
          <w:bCs/>
          <w:color w:val="4472C4" w:themeColor="accent1"/>
        </w:rPr>
        <w:t xml:space="preserve"> </w:t>
      </w:r>
      <w:proofErr w:type="gramStart"/>
      <w:r w:rsidR="009A0518" w:rsidRPr="004464F6">
        <w:rPr>
          <w:b/>
          <w:bCs/>
          <w:color w:val="4472C4" w:themeColor="accent1"/>
        </w:rPr>
        <w:t>général</w:t>
      </w:r>
      <w:r w:rsidR="00E66E97" w:rsidRPr="004464F6">
        <w:rPr>
          <w:b/>
          <w:bCs/>
          <w:color w:val="4472C4" w:themeColor="accent1"/>
        </w:rPr>
        <w:t>.</w:t>
      </w:r>
      <w:r w:rsidR="009A0518" w:rsidRPr="004464F6">
        <w:rPr>
          <w:b/>
          <w:bCs/>
          <w:color w:val="4472C4" w:themeColor="accent1"/>
        </w:rPr>
        <w:t>e</w:t>
      </w:r>
      <w:proofErr w:type="gramEnd"/>
      <w:r w:rsidR="004464F6" w:rsidRPr="004464F6">
        <w:rPr>
          <w:b/>
          <w:bCs/>
          <w:color w:val="4472C4" w:themeColor="accent1"/>
          <w:vertAlign w:val="superscript"/>
        </w:rPr>
        <w:t>16</w:t>
      </w:r>
      <w:r w:rsidR="009A0518" w:rsidRPr="00166A60">
        <w:rPr>
          <w:color w:val="4472C4" w:themeColor="accent1"/>
        </w:rPr>
        <w:t xml:space="preserve"> et auprès des </w:t>
      </w:r>
      <w:r w:rsidR="004464F6" w:rsidRPr="00E969F0">
        <w:rPr>
          <w:b/>
          <w:bCs/>
          <w:color w:val="4472C4" w:themeColor="accent1"/>
        </w:rPr>
        <w:t>associé</w:t>
      </w:r>
      <w:r w:rsidR="004464F6" w:rsidRPr="00E969F0">
        <w:rPr>
          <w:b/>
          <w:bCs/>
          <w:color w:val="4472C4" w:themeColor="accent1"/>
          <w:vertAlign w:val="superscript"/>
        </w:rPr>
        <w:t>2</w:t>
      </w:r>
      <w:r w:rsidR="009A0518" w:rsidRPr="00166A60">
        <w:rPr>
          <w:color w:val="4472C4" w:themeColor="accent1"/>
        </w:rPr>
        <w:t xml:space="preserve">, et à ce titre, c’est elle ou lui qui </w:t>
      </w:r>
      <w:r w:rsidR="00C533B8" w:rsidRPr="00166A60">
        <w:rPr>
          <w:color w:val="4472C4" w:themeColor="accent1"/>
        </w:rPr>
        <w:t xml:space="preserve">dirige le </w:t>
      </w:r>
      <w:r w:rsidR="00C533B8" w:rsidRPr="004464F6">
        <w:rPr>
          <w:b/>
          <w:bCs/>
          <w:color w:val="4472C4" w:themeColor="accent1"/>
        </w:rPr>
        <w:t>bureau</w:t>
      </w:r>
      <w:r w:rsidR="004464F6" w:rsidRPr="004464F6">
        <w:rPr>
          <w:b/>
          <w:bCs/>
          <w:color w:val="4472C4" w:themeColor="accent1"/>
          <w:vertAlign w:val="superscript"/>
        </w:rPr>
        <w:t>18</w:t>
      </w:r>
      <w:r w:rsidR="00C533B8" w:rsidRPr="00166A60">
        <w:rPr>
          <w:color w:val="4472C4" w:themeColor="accent1"/>
        </w:rPr>
        <w:t xml:space="preserve"> de </w:t>
      </w:r>
      <w:r w:rsidR="004464F6">
        <w:rPr>
          <w:color w:val="4472C4" w:themeColor="accent1"/>
        </w:rPr>
        <w:t>l’</w:t>
      </w:r>
      <w:r w:rsidR="00CE53EC">
        <w:rPr>
          <w:color w:val="4472C4" w:themeColor="accent1"/>
        </w:rPr>
        <w:t>A</w:t>
      </w:r>
      <w:r w:rsidR="004464F6" w:rsidRPr="00912E60">
        <w:rPr>
          <w:b/>
          <w:bCs/>
          <w:color w:val="4472C4" w:themeColor="accent1"/>
        </w:rPr>
        <w:t>ssemblée générale</w:t>
      </w:r>
      <w:r w:rsidR="004464F6" w:rsidRPr="00912E60">
        <w:rPr>
          <w:b/>
          <w:bCs/>
          <w:color w:val="4472C4" w:themeColor="accent1"/>
          <w:vertAlign w:val="superscript"/>
        </w:rPr>
        <w:t>10</w:t>
      </w:r>
      <w:r w:rsidR="004714A4" w:rsidRPr="00166A60">
        <w:rPr>
          <w:color w:val="4472C4" w:themeColor="accent1"/>
        </w:rPr>
        <w:t xml:space="preserve">, </w:t>
      </w:r>
      <w:r w:rsidR="001C5B12" w:rsidRPr="00166A60">
        <w:rPr>
          <w:color w:val="4472C4" w:themeColor="accent1"/>
        </w:rPr>
        <w:t>pr</w:t>
      </w:r>
      <w:r w:rsidR="001C0303" w:rsidRPr="00166A60">
        <w:rPr>
          <w:color w:val="4472C4" w:themeColor="accent1"/>
        </w:rPr>
        <w:t xml:space="preserve">ésente les éléments de bilan et </w:t>
      </w:r>
      <w:r w:rsidR="00555CBB" w:rsidRPr="00166A60">
        <w:rPr>
          <w:color w:val="4472C4" w:themeColor="accent1"/>
        </w:rPr>
        <w:t xml:space="preserve">fait voter les </w:t>
      </w:r>
      <w:r w:rsidR="00555CBB" w:rsidRPr="009F246D">
        <w:rPr>
          <w:b/>
          <w:bCs/>
          <w:color w:val="4472C4" w:themeColor="accent1"/>
        </w:rPr>
        <w:t>résolutions</w:t>
      </w:r>
      <w:r w:rsidR="009F246D" w:rsidRPr="009F246D">
        <w:rPr>
          <w:b/>
          <w:bCs/>
          <w:color w:val="4472C4" w:themeColor="accent1"/>
          <w:vertAlign w:val="superscript"/>
        </w:rPr>
        <w:t>23</w:t>
      </w:r>
      <w:r w:rsidR="00555CBB" w:rsidRPr="00166A60">
        <w:rPr>
          <w:color w:val="4472C4" w:themeColor="accent1"/>
        </w:rPr>
        <w:t>.</w:t>
      </w:r>
      <w:r w:rsidR="00CD6FF3">
        <w:rPr>
          <w:color w:val="4472C4" w:themeColor="accent1"/>
        </w:rPr>
        <w:t xml:space="preserve"> Il ou elle exerce son mandat bénévolement, comme les administrateurs.</w:t>
      </w:r>
    </w:p>
    <w:p w14:paraId="26580225" w14:textId="77777777" w:rsidR="00895A58" w:rsidRPr="00166A60" w:rsidRDefault="00895A58" w:rsidP="00653A14">
      <w:pPr>
        <w:spacing w:after="120"/>
        <w:rPr>
          <w:b/>
          <w:bCs/>
          <w:color w:val="4472C4" w:themeColor="accent1"/>
        </w:rPr>
      </w:pPr>
    </w:p>
    <w:p w14:paraId="527C189D" w14:textId="521A2CBE" w:rsidR="00895A58" w:rsidRPr="00C80AE7" w:rsidRDefault="00895A58" w:rsidP="00653A14">
      <w:pPr>
        <w:pStyle w:val="Paragraphedeliste"/>
        <w:numPr>
          <w:ilvl w:val="0"/>
          <w:numId w:val="5"/>
        </w:numPr>
        <w:spacing w:after="120"/>
        <w:rPr>
          <w:b/>
          <w:bCs/>
          <w:color w:val="4472C4" w:themeColor="accent1"/>
        </w:rPr>
      </w:pPr>
      <w:r w:rsidRPr="00C80AE7">
        <w:rPr>
          <w:b/>
          <w:bCs/>
          <w:color w:val="4472C4" w:themeColor="accent1"/>
        </w:rPr>
        <w:t>Commissions et comités :</w:t>
      </w:r>
    </w:p>
    <w:p w14:paraId="7DC9290E" w14:textId="2EF5F0D2" w:rsidR="00895A58" w:rsidRPr="00166A60" w:rsidRDefault="00895A58" w:rsidP="00653A14">
      <w:pPr>
        <w:spacing w:after="120"/>
        <w:rPr>
          <w:color w:val="4472C4" w:themeColor="accent1"/>
        </w:rPr>
      </w:pPr>
      <w:r w:rsidRPr="00166A60">
        <w:rPr>
          <w:color w:val="4472C4" w:themeColor="accent1"/>
        </w:rPr>
        <w:t>Ce sont des organes dont les membres</w:t>
      </w:r>
      <w:r w:rsidR="37E8E451" w:rsidRPr="00166A60">
        <w:rPr>
          <w:color w:val="4472C4" w:themeColor="accent1"/>
        </w:rPr>
        <w:t xml:space="preserve">, </w:t>
      </w:r>
      <w:r w:rsidR="009F246D" w:rsidRPr="00FB1725">
        <w:rPr>
          <w:b/>
          <w:bCs/>
          <w:color w:val="4472C4" w:themeColor="accent1"/>
        </w:rPr>
        <w:t>administrateurs</w:t>
      </w:r>
      <w:r w:rsidR="009F246D" w:rsidRPr="00FB1725">
        <w:rPr>
          <w:b/>
          <w:bCs/>
          <w:color w:val="4472C4" w:themeColor="accent1"/>
          <w:vertAlign w:val="superscript"/>
        </w:rPr>
        <w:t>1</w:t>
      </w:r>
      <w:r w:rsidR="009F246D">
        <w:rPr>
          <w:b/>
          <w:bCs/>
          <w:color w:val="4472C4" w:themeColor="accent1"/>
          <w:vertAlign w:val="superscript"/>
        </w:rPr>
        <w:t xml:space="preserve">2 </w:t>
      </w:r>
      <w:r w:rsidR="37E8E451" w:rsidRPr="00166A60">
        <w:rPr>
          <w:color w:val="4472C4" w:themeColor="accent1"/>
        </w:rPr>
        <w:t>ou non,</w:t>
      </w:r>
      <w:r w:rsidRPr="00166A60">
        <w:rPr>
          <w:color w:val="4472C4" w:themeColor="accent1"/>
        </w:rPr>
        <w:t xml:space="preserve"> sont nommés par le </w:t>
      </w:r>
      <w:r w:rsidR="00BF7625">
        <w:rPr>
          <w:b/>
          <w:bCs/>
          <w:color w:val="4472C4" w:themeColor="accent1"/>
        </w:rPr>
        <w:t>C</w:t>
      </w:r>
      <w:r w:rsidR="009F246D" w:rsidRPr="006C5F34">
        <w:rPr>
          <w:b/>
          <w:bCs/>
          <w:color w:val="4472C4" w:themeColor="accent1"/>
        </w:rPr>
        <w:t>onseil d'administration</w:t>
      </w:r>
      <w:r w:rsidR="009F246D" w:rsidRPr="006C5F34">
        <w:rPr>
          <w:b/>
          <w:bCs/>
          <w:color w:val="4472C4" w:themeColor="accent1"/>
          <w:vertAlign w:val="superscript"/>
        </w:rPr>
        <w:t>11</w:t>
      </w:r>
      <w:r w:rsidRPr="00166A60">
        <w:rPr>
          <w:color w:val="4472C4" w:themeColor="accent1"/>
        </w:rPr>
        <w:t>, qui se réunissent pour réaliser une mission spécifique. Certains sont obligatoirement présents au sein des coopératives d’hlm, d’autres sont facultatifs. Quelques exemples de comités ou commissions facultatifs : comité d’audit interne, comité de déontologie, commission du développement stratégique, commission de gestion des ressources humaines…</w:t>
      </w:r>
    </w:p>
    <w:p w14:paraId="2938FF1D" w14:textId="77777777" w:rsidR="00895A58" w:rsidRPr="00166A60" w:rsidRDefault="00895A58" w:rsidP="00653A14">
      <w:pPr>
        <w:spacing w:after="120"/>
        <w:ind w:left="708"/>
        <w:rPr>
          <w:b/>
          <w:bCs/>
          <w:color w:val="4472C4" w:themeColor="accent1"/>
        </w:rPr>
      </w:pPr>
      <w:r w:rsidRPr="00166A60">
        <w:rPr>
          <w:b/>
          <w:bCs/>
          <w:color w:val="4472C4" w:themeColor="accent1"/>
        </w:rPr>
        <w:t>Commission d’appel d’offre :</w:t>
      </w:r>
    </w:p>
    <w:p w14:paraId="0A9FCD49" w14:textId="77777777" w:rsidR="00895A58" w:rsidRPr="00166A60" w:rsidRDefault="00895A58" w:rsidP="00653A14">
      <w:pPr>
        <w:spacing w:after="120"/>
        <w:ind w:left="708"/>
        <w:rPr>
          <w:color w:val="4472C4" w:themeColor="accent1"/>
        </w:rPr>
      </w:pPr>
      <w:r w:rsidRPr="00166A60">
        <w:rPr>
          <w:color w:val="4472C4" w:themeColor="accent1"/>
        </w:rPr>
        <w:t>C’est une commission obligatoire en coopérative d’hlm. Elle doit vérifier qu’aucune proposition commerciale n’est injustement favorisée par la coop par rapport à une autre et que la coop respecte bien les règles de la commande publique. Elle réalise un bilan annuel des marchés qu’elle a attribués et le présente au Conseil d’administration.</w:t>
      </w:r>
    </w:p>
    <w:p w14:paraId="2F932384" w14:textId="77777777" w:rsidR="00895A58" w:rsidRPr="00166A60" w:rsidRDefault="00895A58" w:rsidP="00653A14">
      <w:pPr>
        <w:spacing w:after="120"/>
        <w:ind w:left="708"/>
        <w:rPr>
          <w:b/>
          <w:bCs/>
          <w:color w:val="4472C4" w:themeColor="accent1"/>
        </w:rPr>
      </w:pPr>
      <w:r w:rsidRPr="00166A60">
        <w:rPr>
          <w:b/>
          <w:bCs/>
          <w:color w:val="4472C4" w:themeColor="accent1"/>
        </w:rPr>
        <w:t>Commission d’Attribution des Logements et d’Examen de l’Occupation des Logements (CALEOL) :</w:t>
      </w:r>
    </w:p>
    <w:p w14:paraId="3AC6490F" w14:textId="0EB54845" w:rsidR="00895A58" w:rsidRPr="00166A60" w:rsidRDefault="00895A58" w:rsidP="00653A14">
      <w:pPr>
        <w:spacing w:after="120"/>
        <w:ind w:left="708"/>
        <w:rPr>
          <w:color w:val="4472C4" w:themeColor="accent1"/>
        </w:rPr>
      </w:pPr>
      <w:r w:rsidRPr="00166A60">
        <w:rPr>
          <w:color w:val="4472C4" w:themeColor="accent1"/>
        </w:rPr>
        <w:t>Cette commission est obligatoire pour les coopératives d’hlm gérant un patrimoine locatif. Composée de six membres dont au moins un représentant des locataires, elle examine pour chaque logement au moins trois candidatures et exerce sa mission d’attribution dans le respect des priorités nationales et locales</w:t>
      </w:r>
      <w:r w:rsidR="4F508037" w:rsidRPr="00166A60">
        <w:rPr>
          <w:color w:val="4472C4" w:themeColor="accent1"/>
        </w:rPr>
        <w:t xml:space="preserve"> et dans le cadre d’un règlement intérieur adopté p</w:t>
      </w:r>
      <w:r w:rsidR="002A05F1">
        <w:rPr>
          <w:color w:val="4472C4" w:themeColor="accent1"/>
        </w:rPr>
        <w:t>a</w:t>
      </w:r>
      <w:r w:rsidR="4F508037" w:rsidRPr="00166A60">
        <w:rPr>
          <w:color w:val="4472C4" w:themeColor="accent1"/>
        </w:rPr>
        <w:t xml:space="preserve">r le </w:t>
      </w:r>
      <w:r w:rsidR="00BF7625">
        <w:rPr>
          <w:color w:val="4472C4" w:themeColor="accent1"/>
        </w:rPr>
        <w:t>C</w:t>
      </w:r>
      <w:r w:rsidR="4F508037" w:rsidRPr="00166A60">
        <w:rPr>
          <w:color w:val="4472C4" w:themeColor="accent1"/>
        </w:rPr>
        <w:t>onseil d’administration et rendu public sur le site internet de la coopérative</w:t>
      </w:r>
      <w:r w:rsidRPr="00166A60">
        <w:rPr>
          <w:color w:val="4472C4" w:themeColor="accent1"/>
        </w:rPr>
        <w:t>.</w:t>
      </w:r>
    </w:p>
    <w:p w14:paraId="63ED9093" w14:textId="77777777" w:rsidR="00895A58" w:rsidRPr="00166A60" w:rsidRDefault="00895A58" w:rsidP="00653A14">
      <w:pPr>
        <w:spacing w:after="120"/>
        <w:ind w:left="708"/>
        <w:rPr>
          <w:b/>
          <w:bCs/>
          <w:color w:val="4472C4" w:themeColor="accent1"/>
        </w:rPr>
      </w:pPr>
      <w:r w:rsidRPr="00166A60">
        <w:rPr>
          <w:b/>
          <w:bCs/>
          <w:color w:val="4472C4" w:themeColor="accent1"/>
        </w:rPr>
        <w:t>Comité d’engagement :</w:t>
      </w:r>
    </w:p>
    <w:p w14:paraId="2BD04639" w14:textId="77777777" w:rsidR="00895A58" w:rsidRPr="00166A60" w:rsidRDefault="00895A58" w:rsidP="00653A14">
      <w:pPr>
        <w:spacing w:after="120"/>
        <w:ind w:left="708"/>
        <w:rPr>
          <w:color w:val="4472C4" w:themeColor="accent1"/>
        </w:rPr>
      </w:pPr>
      <w:r w:rsidRPr="00166A60">
        <w:rPr>
          <w:color w:val="4472C4" w:themeColor="accent1"/>
        </w:rPr>
        <w:t>C’est un comité facultatif qui a pour mission d’étudier les prochaines opérations de construction et de commercialisation et de valider qu’elles correspondent aux objectifs stratégiques de la coop et sont compatibles avec ses capacités.</w:t>
      </w:r>
    </w:p>
    <w:p w14:paraId="4DA75E6B" w14:textId="77777777" w:rsidR="005B7640" w:rsidRPr="00166A60" w:rsidRDefault="005B7640" w:rsidP="00653A14">
      <w:pPr>
        <w:spacing w:after="120"/>
        <w:rPr>
          <w:b/>
          <w:bCs/>
          <w:color w:val="4472C4" w:themeColor="accent1"/>
        </w:rPr>
      </w:pPr>
    </w:p>
    <w:p w14:paraId="6C275859" w14:textId="011F1CC9" w:rsidR="005B7640" w:rsidRPr="00C80AE7" w:rsidRDefault="005B7640" w:rsidP="00653A14">
      <w:pPr>
        <w:pStyle w:val="Paragraphedeliste"/>
        <w:numPr>
          <w:ilvl w:val="0"/>
          <w:numId w:val="5"/>
        </w:numPr>
        <w:spacing w:after="120"/>
        <w:rPr>
          <w:b/>
          <w:bCs/>
          <w:color w:val="4472C4" w:themeColor="accent1"/>
        </w:rPr>
      </w:pPr>
      <w:r w:rsidRPr="00C80AE7">
        <w:rPr>
          <w:b/>
          <w:bCs/>
          <w:color w:val="4472C4" w:themeColor="accent1"/>
        </w:rPr>
        <w:t xml:space="preserve">Directeur/directrice </w:t>
      </w:r>
      <w:proofErr w:type="spellStart"/>
      <w:proofErr w:type="gramStart"/>
      <w:r w:rsidRPr="00C80AE7">
        <w:rPr>
          <w:b/>
          <w:bCs/>
          <w:color w:val="4472C4" w:themeColor="accent1"/>
        </w:rPr>
        <w:t>général.e</w:t>
      </w:r>
      <w:proofErr w:type="spellEnd"/>
      <w:proofErr w:type="gramEnd"/>
      <w:r w:rsidRPr="00C80AE7">
        <w:rPr>
          <w:b/>
          <w:bCs/>
          <w:color w:val="4472C4" w:themeColor="accent1"/>
        </w:rPr>
        <w:t> :</w:t>
      </w:r>
    </w:p>
    <w:p w14:paraId="3C752E9E" w14:textId="774EDD9D" w:rsidR="005B7640" w:rsidRPr="00166A60" w:rsidRDefault="005A6A49" w:rsidP="00653A14">
      <w:pPr>
        <w:spacing w:after="120"/>
        <w:rPr>
          <w:color w:val="4472C4" w:themeColor="accent1"/>
        </w:rPr>
      </w:pPr>
      <w:r>
        <w:rPr>
          <w:color w:val="4472C4" w:themeColor="accent1"/>
        </w:rPr>
        <w:t xml:space="preserve">Il </w:t>
      </w:r>
      <w:r w:rsidR="00B24359">
        <w:rPr>
          <w:color w:val="4472C4" w:themeColor="accent1"/>
        </w:rPr>
        <w:t xml:space="preserve">ou elle </w:t>
      </w:r>
      <w:r>
        <w:rPr>
          <w:color w:val="4472C4" w:themeColor="accent1"/>
        </w:rPr>
        <w:t xml:space="preserve">est </w:t>
      </w:r>
      <w:proofErr w:type="spellStart"/>
      <w:proofErr w:type="gramStart"/>
      <w:r w:rsidR="001D2D46">
        <w:rPr>
          <w:color w:val="4472C4" w:themeColor="accent1"/>
        </w:rPr>
        <w:t>désigné</w:t>
      </w:r>
      <w:r w:rsidR="00B24359">
        <w:rPr>
          <w:color w:val="4472C4" w:themeColor="accent1"/>
        </w:rPr>
        <w:t>.e</w:t>
      </w:r>
      <w:proofErr w:type="spellEnd"/>
      <w:proofErr w:type="gramEnd"/>
      <w:r w:rsidR="001D2D46">
        <w:rPr>
          <w:color w:val="4472C4" w:themeColor="accent1"/>
        </w:rPr>
        <w:t xml:space="preserve"> par le </w:t>
      </w:r>
      <w:r w:rsidR="00BF7625">
        <w:rPr>
          <w:b/>
          <w:bCs/>
          <w:color w:val="4472C4" w:themeColor="accent1"/>
        </w:rPr>
        <w:t>C</w:t>
      </w:r>
      <w:r w:rsidR="0066590E" w:rsidRPr="006C5F34">
        <w:rPr>
          <w:b/>
          <w:bCs/>
          <w:color w:val="4472C4" w:themeColor="accent1"/>
        </w:rPr>
        <w:t>onseil d'administration</w:t>
      </w:r>
      <w:r w:rsidR="0066590E" w:rsidRPr="006C5F34">
        <w:rPr>
          <w:b/>
          <w:bCs/>
          <w:color w:val="4472C4" w:themeColor="accent1"/>
          <w:vertAlign w:val="superscript"/>
        </w:rPr>
        <w:t>11</w:t>
      </w:r>
      <w:r w:rsidR="0066590E" w:rsidRPr="00166A60">
        <w:rPr>
          <w:color w:val="4472C4" w:themeColor="accent1"/>
        </w:rPr>
        <w:t xml:space="preserve"> </w:t>
      </w:r>
      <w:r w:rsidR="001D2D46">
        <w:rPr>
          <w:color w:val="4472C4" w:themeColor="accent1"/>
        </w:rPr>
        <w:t>pour</w:t>
      </w:r>
      <w:r w:rsidR="005B7640" w:rsidRPr="00166A60">
        <w:rPr>
          <w:color w:val="4472C4" w:themeColor="accent1"/>
        </w:rPr>
        <w:t xml:space="preserve"> met</w:t>
      </w:r>
      <w:r w:rsidR="001D2D46">
        <w:rPr>
          <w:color w:val="4472C4" w:themeColor="accent1"/>
        </w:rPr>
        <w:t>tre</w:t>
      </w:r>
      <w:r w:rsidR="005B7640" w:rsidRPr="00166A60">
        <w:rPr>
          <w:color w:val="4472C4" w:themeColor="accent1"/>
        </w:rPr>
        <w:t xml:space="preserve"> en œuvre les orientations stratégiques définies par </w:t>
      </w:r>
      <w:r w:rsidR="001D2D46">
        <w:rPr>
          <w:color w:val="4472C4" w:themeColor="accent1"/>
        </w:rPr>
        <w:t>ce dernier</w:t>
      </w:r>
      <w:r w:rsidR="005B7640" w:rsidRPr="00166A60">
        <w:rPr>
          <w:color w:val="4472C4" w:themeColor="accent1"/>
        </w:rPr>
        <w:t>. Il</w:t>
      </w:r>
      <w:r w:rsidR="00B24359">
        <w:rPr>
          <w:color w:val="4472C4" w:themeColor="accent1"/>
        </w:rPr>
        <w:t xml:space="preserve"> ou elle</w:t>
      </w:r>
      <w:r w:rsidR="005B7640" w:rsidRPr="00166A60">
        <w:rPr>
          <w:color w:val="4472C4" w:themeColor="accent1"/>
        </w:rPr>
        <w:t xml:space="preserve"> incarne la coop, dont il</w:t>
      </w:r>
      <w:r w:rsidR="00B24359">
        <w:rPr>
          <w:color w:val="4472C4" w:themeColor="accent1"/>
        </w:rPr>
        <w:t xml:space="preserve"> ou elle</w:t>
      </w:r>
      <w:r w:rsidR="005B7640" w:rsidRPr="00166A60">
        <w:rPr>
          <w:color w:val="4472C4" w:themeColor="accent1"/>
        </w:rPr>
        <w:t xml:space="preserve"> est le </w:t>
      </w:r>
      <w:r w:rsidR="00BF5854">
        <w:rPr>
          <w:color w:val="4472C4" w:themeColor="accent1"/>
        </w:rPr>
        <w:t xml:space="preserve">ou la </w:t>
      </w:r>
      <w:proofErr w:type="spellStart"/>
      <w:proofErr w:type="gramStart"/>
      <w:r w:rsidR="005B7640" w:rsidRPr="00166A60">
        <w:rPr>
          <w:color w:val="4472C4" w:themeColor="accent1"/>
        </w:rPr>
        <w:t>représentant</w:t>
      </w:r>
      <w:r w:rsidR="00BF5854">
        <w:rPr>
          <w:color w:val="4472C4" w:themeColor="accent1"/>
        </w:rPr>
        <w:t>.e</w:t>
      </w:r>
      <w:proofErr w:type="spellEnd"/>
      <w:proofErr w:type="gramEnd"/>
      <w:r w:rsidR="005B7640" w:rsidRPr="00166A60">
        <w:rPr>
          <w:color w:val="4472C4" w:themeColor="accent1"/>
        </w:rPr>
        <w:t xml:space="preserve"> </w:t>
      </w:r>
      <w:proofErr w:type="spellStart"/>
      <w:r w:rsidR="005B7640" w:rsidRPr="00166A60">
        <w:rPr>
          <w:color w:val="4472C4" w:themeColor="accent1"/>
        </w:rPr>
        <w:t>légal</w:t>
      </w:r>
      <w:r w:rsidR="00BF5854">
        <w:rPr>
          <w:color w:val="4472C4" w:themeColor="accent1"/>
        </w:rPr>
        <w:t>.e</w:t>
      </w:r>
      <w:proofErr w:type="spellEnd"/>
      <w:r w:rsidR="005B7640" w:rsidRPr="00166A60">
        <w:rPr>
          <w:color w:val="4472C4" w:themeColor="accent1"/>
        </w:rPr>
        <w:t>, c’est-à-dire qu’il</w:t>
      </w:r>
      <w:r w:rsidR="00BF5854">
        <w:rPr>
          <w:color w:val="4472C4" w:themeColor="accent1"/>
        </w:rPr>
        <w:t xml:space="preserve"> ou elle</w:t>
      </w:r>
      <w:r w:rsidR="005B7640" w:rsidRPr="00166A60">
        <w:rPr>
          <w:color w:val="4472C4" w:themeColor="accent1"/>
        </w:rPr>
        <w:t xml:space="preserve"> prend les décisions et qu’il</w:t>
      </w:r>
      <w:r w:rsidR="00BF5854">
        <w:rPr>
          <w:color w:val="4472C4" w:themeColor="accent1"/>
        </w:rPr>
        <w:t xml:space="preserve"> ou elle</w:t>
      </w:r>
      <w:r w:rsidR="005B7640" w:rsidRPr="00166A60">
        <w:rPr>
          <w:color w:val="4472C4" w:themeColor="accent1"/>
        </w:rPr>
        <w:t xml:space="preserve"> agit en justice pour la coop. Les équipes de la coop sont placées sous son autorité et il</w:t>
      </w:r>
      <w:r w:rsidR="00BF5854">
        <w:rPr>
          <w:color w:val="4472C4" w:themeColor="accent1"/>
        </w:rPr>
        <w:t xml:space="preserve"> ou elle</w:t>
      </w:r>
      <w:r w:rsidR="005B7640" w:rsidRPr="00166A60">
        <w:rPr>
          <w:color w:val="4472C4" w:themeColor="accent1"/>
        </w:rPr>
        <w:t xml:space="preserve"> peut déléguer certaines missions. </w:t>
      </w:r>
    </w:p>
    <w:p w14:paraId="2B36F0E2" w14:textId="77777777" w:rsidR="00895A58" w:rsidRPr="00166A60" w:rsidRDefault="00895A58" w:rsidP="00653A14">
      <w:pPr>
        <w:spacing w:after="120"/>
        <w:rPr>
          <w:color w:val="4472C4" w:themeColor="accent1"/>
        </w:rPr>
      </w:pPr>
    </w:p>
    <w:p w14:paraId="78005393" w14:textId="678D293F" w:rsidR="005C562D" w:rsidRPr="00C80AE7" w:rsidRDefault="005C562D" w:rsidP="00653A14">
      <w:pPr>
        <w:pStyle w:val="Paragraphedeliste"/>
        <w:numPr>
          <w:ilvl w:val="0"/>
          <w:numId w:val="5"/>
        </w:numPr>
        <w:spacing w:after="120"/>
        <w:rPr>
          <w:b/>
          <w:bCs/>
          <w:color w:val="4472C4" w:themeColor="accent1"/>
        </w:rPr>
      </w:pPr>
      <w:r w:rsidRPr="00C80AE7">
        <w:rPr>
          <w:b/>
          <w:bCs/>
          <w:color w:val="4472C4" w:themeColor="accent1"/>
        </w:rPr>
        <w:t>Commissaire aux comptes (CAC) :</w:t>
      </w:r>
    </w:p>
    <w:p w14:paraId="3F932EC1" w14:textId="77777777" w:rsidR="005C562D" w:rsidRPr="00166A60" w:rsidRDefault="005C562D" w:rsidP="00653A14">
      <w:pPr>
        <w:spacing w:after="120"/>
        <w:rPr>
          <w:color w:val="4472C4" w:themeColor="accent1"/>
        </w:rPr>
      </w:pPr>
      <w:r w:rsidRPr="00166A60">
        <w:rPr>
          <w:color w:val="4472C4" w:themeColor="accent1"/>
        </w:rPr>
        <w:t>Auditeur légal et externe à l’entreprise qui intervient pour vérifier la sincérité et la conformité des éléments comptables de l’entreprise avec les normes en vigueur, et notamment la sincérité des comptes sociaux.</w:t>
      </w:r>
    </w:p>
    <w:p w14:paraId="1022FA9C" w14:textId="77777777" w:rsidR="00642AA0" w:rsidRDefault="00642AA0" w:rsidP="00653A14">
      <w:pPr>
        <w:spacing w:after="120"/>
        <w:rPr>
          <w:b/>
          <w:bCs/>
        </w:rPr>
      </w:pPr>
    </w:p>
    <w:p w14:paraId="7A94F894" w14:textId="3F1F1614" w:rsidR="00144487" w:rsidRDefault="00144487" w:rsidP="00653A14">
      <w:pPr>
        <w:spacing w:after="120"/>
        <w:rPr>
          <w:b/>
          <w:bCs/>
          <w:color w:val="538135" w:themeColor="accent6" w:themeShade="BF"/>
          <w:sz w:val="32"/>
          <w:szCs w:val="32"/>
          <w:u w:val="single"/>
        </w:rPr>
      </w:pPr>
    </w:p>
    <w:p w14:paraId="0899DC79" w14:textId="781C8E88" w:rsidR="00C50CB4" w:rsidRPr="00144487" w:rsidRDefault="00B534F7" w:rsidP="00653A14">
      <w:pPr>
        <w:spacing w:after="120"/>
        <w:jc w:val="center"/>
        <w:rPr>
          <w:b/>
          <w:bCs/>
          <w:color w:val="538135" w:themeColor="accent6" w:themeShade="BF"/>
          <w:sz w:val="32"/>
          <w:szCs w:val="32"/>
          <w:u w:val="single"/>
        </w:rPr>
      </w:pPr>
      <w:r w:rsidRPr="00144487">
        <w:rPr>
          <w:b/>
          <w:bCs/>
          <w:color w:val="538135" w:themeColor="accent6" w:themeShade="BF"/>
          <w:sz w:val="32"/>
          <w:szCs w:val="32"/>
          <w:u w:val="single"/>
        </w:rPr>
        <w:lastRenderedPageBreak/>
        <w:t>L’A</w:t>
      </w:r>
      <w:r w:rsidR="00144487">
        <w:rPr>
          <w:b/>
          <w:bCs/>
          <w:color w:val="538135" w:themeColor="accent6" w:themeShade="BF"/>
          <w:sz w:val="32"/>
          <w:szCs w:val="32"/>
          <w:u w:val="single"/>
        </w:rPr>
        <w:t>ssemblée générale</w:t>
      </w:r>
    </w:p>
    <w:p w14:paraId="60C5C449" w14:textId="440E04B1" w:rsidR="004714A4" w:rsidRPr="00C80AE7" w:rsidRDefault="004714A4" w:rsidP="00653A14">
      <w:pPr>
        <w:pStyle w:val="Paragraphedeliste"/>
        <w:numPr>
          <w:ilvl w:val="0"/>
          <w:numId w:val="5"/>
        </w:numPr>
        <w:spacing w:after="120"/>
        <w:rPr>
          <w:b/>
          <w:bCs/>
          <w:color w:val="538135" w:themeColor="accent6" w:themeShade="BF"/>
        </w:rPr>
      </w:pPr>
      <w:r w:rsidRPr="00C80AE7">
        <w:rPr>
          <w:b/>
          <w:bCs/>
          <w:color w:val="538135" w:themeColor="accent6" w:themeShade="BF"/>
        </w:rPr>
        <w:t>Bureau :</w:t>
      </w:r>
    </w:p>
    <w:p w14:paraId="150466DF" w14:textId="134AFF8E" w:rsidR="004714A4" w:rsidRDefault="009426CA" w:rsidP="00653A14">
      <w:pPr>
        <w:spacing w:after="120"/>
        <w:rPr>
          <w:color w:val="538135" w:themeColor="accent6" w:themeShade="BF"/>
        </w:rPr>
      </w:pPr>
      <w:r w:rsidRPr="002A18F6">
        <w:rPr>
          <w:color w:val="538135" w:themeColor="accent6" w:themeShade="BF"/>
        </w:rPr>
        <w:t xml:space="preserve">Constitué </w:t>
      </w:r>
      <w:r w:rsidR="000D6130" w:rsidRPr="002A18F6">
        <w:rPr>
          <w:color w:val="538135" w:themeColor="accent6" w:themeShade="BF"/>
        </w:rPr>
        <w:t>obligatoirement en début de séance d’</w:t>
      </w:r>
      <w:r w:rsidR="00D205EF">
        <w:rPr>
          <w:b/>
          <w:bCs/>
          <w:color w:val="538135" w:themeColor="accent6" w:themeShade="BF"/>
        </w:rPr>
        <w:t>A</w:t>
      </w:r>
      <w:r w:rsidR="00C86178" w:rsidRPr="00C86178">
        <w:rPr>
          <w:b/>
          <w:bCs/>
          <w:color w:val="538135" w:themeColor="accent6" w:themeShade="BF"/>
        </w:rPr>
        <w:t>ssemblée générale</w:t>
      </w:r>
      <w:r w:rsidR="00C86178" w:rsidRPr="00C86178">
        <w:rPr>
          <w:b/>
          <w:bCs/>
          <w:color w:val="538135" w:themeColor="accent6" w:themeShade="BF"/>
          <w:vertAlign w:val="superscript"/>
        </w:rPr>
        <w:t>10</w:t>
      </w:r>
      <w:r w:rsidRPr="002A18F6">
        <w:rPr>
          <w:color w:val="538135" w:themeColor="accent6" w:themeShade="BF"/>
        </w:rPr>
        <w:t xml:space="preserve">, il est chargé </w:t>
      </w:r>
      <w:r w:rsidR="000D6130" w:rsidRPr="002A18F6">
        <w:rPr>
          <w:color w:val="538135" w:themeColor="accent6" w:themeShade="BF"/>
        </w:rPr>
        <w:t>de diriger les débats</w:t>
      </w:r>
      <w:r w:rsidR="002A18F6" w:rsidRPr="002A18F6">
        <w:rPr>
          <w:color w:val="538135" w:themeColor="accent6" w:themeShade="BF"/>
        </w:rPr>
        <w:t>, de trancher les éventuelles difficultés</w:t>
      </w:r>
      <w:r w:rsidR="009031BE" w:rsidRPr="002A18F6">
        <w:rPr>
          <w:color w:val="538135" w:themeColor="accent6" w:themeShade="BF"/>
        </w:rPr>
        <w:t xml:space="preserve"> et de contrôler l’exercice des droits de vote par les </w:t>
      </w:r>
      <w:r w:rsidR="009031BE" w:rsidRPr="00354E56">
        <w:rPr>
          <w:b/>
          <w:bCs/>
          <w:color w:val="538135" w:themeColor="accent6" w:themeShade="BF"/>
        </w:rPr>
        <w:t>associés</w:t>
      </w:r>
      <w:r w:rsidR="00354E56" w:rsidRPr="00354E56">
        <w:rPr>
          <w:b/>
          <w:bCs/>
          <w:color w:val="538135" w:themeColor="accent6" w:themeShade="BF"/>
          <w:vertAlign w:val="superscript"/>
        </w:rPr>
        <w:t>2</w:t>
      </w:r>
      <w:r w:rsidR="009031BE" w:rsidRPr="002A18F6">
        <w:rPr>
          <w:color w:val="538135" w:themeColor="accent6" w:themeShade="BF"/>
        </w:rPr>
        <w:t>.</w:t>
      </w:r>
    </w:p>
    <w:p w14:paraId="2E7EBD32" w14:textId="2D653B4E" w:rsidR="002A18F6" w:rsidRDefault="002A18F6" w:rsidP="00653A14">
      <w:pPr>
        <w:spacing w:after="120"/>
        <w:rPr>
          <w:color w:val="538135" w:themeColor="accent6" w:themeShade="BF"/>
        </w:rPr>
      </w:pPr>
      <w:r>
        <w:rPr>
          <w:color w:val="538135" w:themeColor="accent6" w:themeShade="BF"/>
        </w:rPr>
        <w:t xml:space="preserve">Il est composé du </w:t>
      </w:r>
      <w:r w:rsidRPr="0011055C">
        <w:rPr>
          <w:b/>
          <w:bCs/>
          <w:color w:val="538135" w:themeColor="accent6" w:themeShade="BF"/>
        </w:rPr>
        <w:t>président</w:t>
      </w:r>
      <w:r w:rsidR="0011055C" w:rsidRPr="0011055C">
        <w:rPr>
          <w:b/>
          <w:bCs/>
          <w:color w:val="538135" w:themeColor="accent6" w:themeShade="BF"/>
          <w:vertAlign w:val="superscript"/>
        </w:rPr>
        <w:t>14</w:t>
      </w:r>
      <w:r w:rsidRPr="0011055C">
        <w:rPr>
          <w:color w:val="538135" w:themeColor="accent6" w:themeShade="BF"/>
        </w:rPr>
        <w:t xml:space="preserve"> du </w:t>
      </w:r>
      <w:r w:rsidR="00BF7625">
        <w:rPr>
          <w:b/>
          <w:bCs/>
          <w:color w:val="538135" w:themeColor="accent6" w:themeShade="BF"/>
        </w:rPr>
        <w:t>C</w:t>
      </w:r>
      <w:r w:rsidR="0011055C" w:rsidRPr="0011055C">
        <w:rPr>
          <w:b/>
          <w:bCs/>
          <w:color w:val="538135" w:themeColor="accent6" w:themeShade="BF"/>
        </w:rPr>
        <w:t>onseil d'administration</w:t>
      </w:r>
      <w:r w:rsidR="0011055C" w:rsidRPr="000249A9">
        <w:rPr>
          <w:b/>
          <w:bCs/>
          <w:color w:val="538135" w:themeColor="accent6" w:themeShade="BF"/>
          <w:vertAlign w:val="superscript"/>
        </w:rPr>
        <w:t>11</w:t>
      </w:r>
      <w:r w:rsidRPr="0011055C">
        <w:rPr>
          <w:color w:val="538135" w:themeColor="accent6" w:themeShade="BF"/>
        </w:rPr>
        <w:t xml:space="preserve">, de </w:t>
      </w:r>
      <w:r>
        <w:rPr>
          <w:color w:val="538135" w:themeColor="accent6" w:themeShade="BF"/>
        </w:rPr>
        <w:t xml:space="preserve">deux </w:t>
      </w:r>
      <w:r w:rsidRPr="0011055C">
        <w:rPr>
          <w:b/>
          <w:bCs/>
          <w:color w:val="538135" w:themeColor="accent6" w:themeShade="BF"/>
        </w:rPr>
        <w:t>scrutateurs</w:t>
      </w:r>
      <w:r w:rsidR="0011055C" w:rsidRPr="0011055C">
        <w:rPr>
          <w:b/>
          <w:bCs/>
          <w:color w:val="538135" w:themeColor="accent6" w:themeShade="BF"/>
          <w:vertAlign w:val="superscript"/>
        </w:rPr>
        <w:t>19</w:t>
      </w:r>
      <w:r w:rsidRPr="0011055C">
        <w:rPr>
          <w:b/>
          <w:bCs/>
          <w:color w:val="538135" w:themeColor="accent6" w:themeShade="BF"/>
        </w:rPr>
        <w:t xml:space="preserve"> </w:t>
      </w:r>
      <w:r>
        <w:rPr>
          <w:color w:val="538135" w:themeColor="accent6" w:themeShade="BF"/>
        </w:rPr>
        <w:t xml:space="preserve">et </w:t>
      </w:r>
      <w:r w:rsidR="0082222A">
        <w:rPr>
          <w:color w:val="538135" w:themeColor="accent6" w:themeShade="BF"/>
        </w:rPr>
        <w:t xml:space="preserve">d’un secrétaire, qui peut être </w:t>
      </w:r>
      <w:r w:rsidR="00995C8E">
        <w:rPr>
          <w:color w:val="538135" w:themeColor="accent6" w:themeShade="BF"/>
        </w:rPr>
        <w:t>ou non associé de la coop (c’est généralement un membre de l’équipe).</w:t>
      </w:r>
    </w:p>
    <w:p w14:paraId="707B8DA8" w14:textId="77777777" w:rsidR="00995C8E" w:rsidRDefault="00995C8E" w:rsidP="00653A14">
      <w:pPr>
        <w:spacing w:after="120"/>
        <w:rPr>
          <w:b/>
          <w:bCs/>
          <w:color w:val="538135" w:themeColor="accent6" w:themeShade="BF"/>
        </w:rPr>
      </w:pPr>
    </w:p>
    <w:p w14:paraId="26E46D85" w14:textId="34697354" w:rsidR="00995C8E" w:rsidRPr="00C80AE7" w:rsidRDefault="00995C8E" w:rsidP="00653A14">
      <w:pPr>
        <w:pStyle w:val="Paragraphedeliste"/>
        <w:numPr>
          <w:ilvl w:val="0"/>
          <w:numId w:val="5"/>
        </w:numPr>
        <w:spacing w:after="120"/>
        <w:rPr>
          <w:b/>
          <w:bCs/>
          <w:color w:val="538135" w:themeColor="accent6" w:themeShade="BF"/>
        </w:rPr>
      </w:pPr>
      <w:r w:rsidRPr="00C80AE7">
        <w:rPr>
          <w:b/>
          <w:bCs/>
          <w:color w:val="538135" w:themeColor="accent6" w:themeShade="BF"/>
        </w:rPr>
        <w:t>Scrutateur :</w:t>
      </w:r>
    </w:p>
    <w:p w14:paraId="43797E05" w14:textId="214A6EC5" w:rsidR="00995C8E" w:rsidRPr="002A18F6" w:rsidRDefault="008C091E" w:rsidP="00653A14">
      <w:pPr>
        <w:spacing w:after="120"/>
        <w:rPr>
          <w:color w:val="538135" w:themeColor="accent6" w:themeShade="BF"/>
        </w:rPr>
      </w:pPr>
      <w:r>
        <w:rPr>
          <w:color w:val="538135" w:themeColor="accent6" w:themeShade="BF"/>
        </w:rPr>
        <w:t xml:space="preserve">Les 2 scrutateurs du </w:t>
      </w:r>
      <w:r w:rsidRPr="0011055C">
        <w:rPr>
          <w:b/>
          <w:bCs/>
          <w:color w:val="538135" w:themeColor="accent6" w:themeShade="BF"/>
        </w:rPr>
        <w:t>bureau</w:t>
      </w:r>
      <w:r w:rsidR="0011055C" w:rsidRPr="0011055C">
        <w:rPr>
          <w:b/>
          <w:bCs/>
          <w:color w:val="538135" w:themeColor="accent6" w:themeShade="BF"/>
          <w:vertAlign w:val="superscript"/>
        </w:rPr>
        <w:t>18</w:t>
      </w:r>
      <w:r w:rsidR="00995C8E" w:rsidRPr="0011055C">
        <w:rPr>
          <w:b/>
          <w:bCs/>
          <w:color w:val="538135" w:themeColor="accent6" w:themeShade="BF"/>
        </w:rPr>
        <w:t xml:space="preserve"> </w:t>
      </w:r>
      <w:r w:rsidR="00995C8E" w:rsidRPr="68A13E44">
        <w:rPr>
          <w:color w:val="538135" w:themeColor="accent6" w:themeShade="BF"/>
        </w:rPr>
        <w:t>sont chargés du bon déroulement et du dépouillement ou décompte d'un scrutin.</w:t>
      </w:r>
      <w:r>
        <w:rPr>
          <w:color w:val="538135" w:themeColor="accent6" w:themeShade="BF"/>
        </w:rPr>
        <w:t xml:space="preserve"> </w:t>
      </w:r>
      <w:r w:rsidR="005514D9">
        <w:rPr>
          <w:color w:val="538135" w:themeColor="accent6" w:themeShade="BF"/>
        </w:rPr>
        <w:t xml:space="preserve">Ce sont les deux membres qui disposent du plus grand nombre de </w:t>
      </w:r>
      <w:r w:rsidR="005514D9" w:rsidRPr="0011055C">
        <w:rPr>
          <w:b/>
          <w:bCs/>
          <w:color w:val="538135" w:themeColor="accent6" w:themeShade="BF"/>
        </w:rPr>
        <w:t>parts sociales</w:t>
      </w:r>
      <w:r w:rsidR="0011055C" w:rsidRPr="0011055C">
        <w:rPr>
          <w:b/>
          <w:bCs/>
          <w:color w:val="538135" w:themeColor="accent6" w:themeShade="BF"/>
          <w:vertAlign w:val="superscript"/>
        </w:rPr>
        <w:t>4</w:t>
      </w:r>
      <w:r w:rsidR="005514D9">
        <w:rPr>
          <w:color w:val="538135" w:themeColor="accent6" w:themeShade="BF"/>
        </w:rPr>
        <w:t xml:space="preserve"> et qui acceptent la mission. Ils n’ont pas de pouvoirs propre</w:t>
      </w:r>
      <w:r w:rsidR="00D97C57">
        <w:rPr>
          <w:color w:val="538135" w:themeColor="accent6" w:themeShade="BF"/>
        </w:rPr>
        <w:t>s</w:t>
      </w:r>
      <w:r w:rsidR="00CC6042">
        <w:rPr>
          <w:color w:val="538135" w:themeColor="accent6" w:themeShade="BF"/>
        </w:rPr>
        <w:t>.</w:t>
      </w:r>
    </w:p>
    <w:p w14:paraId="2E31383D" w14:textId="77777777" w:rsidR="009426CA" w:rsidRDefault="009426CA" w:rsidP="00653A14">
      <w:pPr>
        <w:spacing w:after="120"/>
        <w:rPr>
          <w:b/>
          <w:bCs/>
          <w:color w:val="538135" w:themeColor="accent6" w:themeShade="BF"/>
        </w:rPr>
      </w:pPr>
    </w:p>
    <w:p w14:paraId="39AC2C98" w14:textId="308FA905" w:rsidR="00642AA0" w:rsidRPr="00C80AE7" w:rsidRDefault="00642AA0" w:rsidP="00653A14">
      <w:pPr>
        <w:pStyle w:val="Paragraphedeliste"/>
        <w:numPr>
          <w:ilvl w:val="0"/>
          <w:numId w:val="5"/>
        </w:numPr>
        <w:spacing w:after="120"/>
        <w:rPr>
          <w:b/>
          <w:bCs/>
          <w:color w:val="538135" w:themeColor="accent6" w:themeShade="BF"/>
        </w:rPr>
      </w:pPr>
      <w:r w:rsidRPr="00C80AE7">
        <w:rPr>
          <w:b/>
          <w:bCs/>
          <w:color w:val="538135" w:themeColor="accent6" w:themeShade="BF"/>
        </w:rPr>
        <w:t>Collèges de vote</w:t>
      </w:r>
      <w:r w:rsidR="00C50CB4" w:rsidRPr="00C80AE7">
        <w:rPr>
          <w:b/>
          <w:bCs/>
          <w:color w:val="538135" w:themeColor="accent6" w:themeShade="BF"/>
        </w:rPr>
        <w:t> :</w:t>
      </w:r>
    </w:p>
    <w:p w14:paraId="31EFEF53" w14:textId="7618B30E" w:rsidR="003D0F99" w:rsidRDefault="00642AA0" w:rsidP="00653A14">
      <w:pPr>
        <w:spacing w:after="120"/>
        <w:rPr>
          <w:color w:val="538135" w:themeColor="accent6" w:themeShade="BF"/>
        </w:rPr>
      </w:pPr>
      <w:r w:rsidRPr="00B534F7">
        <w:rPr>
          <w:color w:val="538135" w:themeColor="accent6" w:themeShade="BF"/>
        </w:rPr>
        <w:t xml:space="preserve">Au sein de la coopérative, les </w:t>
      </w:r>
      <w:r w:rsidR="00200D08" w:rsidRPr="00354E56">
        <w:rPr>
          <w:b/>
          <w:bCs/>
          <w:color w:val="538135" w:themeColor="accent6" w:themeShade="BF"/>
        </w:rPr>
        <w:t>associés</w:t>
      </w:r>
      <w:r w:rsidR="00200D08" w:rsidRPr="00354E56">
        <w:rPr>
          <w:b/>
          <w:bCs/>
          <w:color w:val="538135" w:themeColor="accent6" w:themeShade="BF"/>
          <w:vertAlign w:val="superscript"/>
        </w:rPr>
        <w:t>2</w:t>
      </w:r>
      <w:r w:rsidR="00200D08">
        <w:rPr>
          <w:b/>
          <w:bCs/>
          <w:color w:val="538135" w:themeColor="accent6" w:themeShade="BF"/>
          <w:vertAlign w:val="superscript"/>
        </w:rPr>
        <w:t xml:space="preserve"> </w:t>
      </w:r>
      <w:r w:rsidRPr="00B534F7">
        <w:rPr>
          <w:color w:val="538135" w:themeColor="accent6" w:themeShade="BF"/>
        </w:rPr>
        <w:t xml:space="preserve">sont répartis en collèges de vote en fonction de la nature de leur lien à la coopérative. Cette organisation contribue à améliorer la représentativité de la diversité du sociétariat de la coopérative. Le nombre de collèges et la répartition des droits de vote dépendent des statuts de la coopérative. </w:t>
      </w:r>
    </w:p>
    <w:p w14:paraId="5EB7A650" w14:textId="77777777" w:rsidR="003D0F99" w:rsidRDefault="00642AA0" w:rsidP="00653A14">
      <w:pPr>
        <w:spacing w:after="120"/>
        <w:rPr>
          <w:color w:val="538135" w:themeColor="accent6" w:themeShade="BF"/>
        </w:rPr>
      </w:pPr>
      <w:r w:rsidRPr="00B534F7">
        <w:rPr>
          <w:color w:val="538135" w:themeColor="accent6" w:themeShade="BF"/>
        </w:rPr>
        <w:t>En SCP d'Hlm (Société coopérative de production), les associés sont répartis en deux grands collèges : celui des bénéficiaires et celui des investisseurs. En SCIC Hlm (coopérative d'intérêt collectif d'Hlm), trois collèges sont obligatoires : celui des salariés, celui des bénéficiaires et celui des collectivités publiques. Les statuts peuvent prévoir d’autres collèges supplémentaires.</w:t>
      </w:r>
      <w:r w:rsidR="007568FE">
        <w:rPr>
          <w:color w:val="538135" w:themeColor="accent6" w:themeShade="BF"/>
        </w:rPr>
        <w:t xml:space="preserve"> </w:t>
      </w:r>
    </w:p>
    <w:p w14:paraId="1AD9D465" w14:textId="4807EF63" w:rsidR="000937D8" w:rsidRPr="00B534F7" w:rsidRDefault="007568FE" w:rsidP="00653A14">
      <w:pPr>
        <w:spacing w:after="120"/>
        <w:rPr>
          <w:color w:val="538135" w:themeColor="accent6" w:themeShade="BF"/>
        </w:rPr>
      </w:pPr>
      <w:r>
        <w:rPr>
          <w:color w:val="538135" w:themeColor="accent6" w:themeShade="BF"/>
        </w:rPr>
        <w:t xml:space="preserve">Tous les associés votent l’ensemble des </w:t>
      </w:r>
      <w:r w:rsidRPr="00B9454C">
        <w:rPr>
          <w:b/>
          <w:bCs/>
          <w:color w:val="538135" w:themeColor="accent6" w:themeShade="BF"/>
        </w:rPr>
        <w:t>résolutions</w:t>
      </w:r>
      <w:r w:rsidR="00B9454C" w:rsidRPr="000249A9">
        <w:rPr>
          <w:b/>
          <w:bCs/>
          <w:color w:val="538135" w:themeColor="accent6" w:themeShade="BF"/>
          <w:sz w:val="20"/>
          <w:szCs w:val="20"/>
          <w:vertAlign w:val="superscript"/>
        </w:rPr>
        <w:t>23</w:t>
      </w:r>
      <w:r>
        <w:rPr>
          <w:color w:val="538135" w:themeColor="accent6" w:themeShade="BF"/>
        </w:rPr>
        <w:t xml:space="preserve"> </w:t>
      </w:r>
      <w:r w:rsidR="00C7004C">
        <w:rPr>
          <w:color w:val="538135" w:themeColor="accent6" w:themeShade="BF"/>
        </w:rPr>
        <w:t xml:space="preserve">présentées en </w:t>
      </w:r>
      <w:r w:rsidR="00D205EF">
        <w:rPr>
          <w:b/>
          <w:bCs/>
          <w:color w:val="538135" w:themeColor="accent6" w:themeShade="BF"/>
        </w:rPr>
        <w:t>A</w:t>
      </w:r>
      <w:r w:rsidR="00B9454C" w:rsidRPr="00C86178">
        <w:rPr>
          <w:b/>
          <w:bCs/>
          <w:color w:val="538135" w:themeColor="accent6" w:themeShade="BF"/>
        </w:rPr>
        <w:t>ssemblée générale</w:t>
      </w:r>
      <w:r w:rsidR="00B9454C" w:rsidRPr="00C86178">
        <w:rPr>
          <w:b/>
          <w:bCs/>
          <w:color w:val="538135" w:themeColor="accent6" w:themeShade="BF"/>
          <w:vertAlign w:val="superscript"/>
        </w:rPr>
        <w:t>10</w:t>
      </w:r>
      <w:r w:rsidR="00C7004C">
        <w:rPr>
          <w:color w:val="538135" w:themeColor="accent6" w:themeShade="BF"/>
        </w:rPr>
        <w:t>,</w:t>
      </w:r>
      <w:r w:rsidR="008A3F1B">
        <w:rPr>
          <w:color w:val="538135" w:themeColor="accent6" w:themeShade="BF"/>
        </w:rPr>
        <w:t xml:space="preserve"> quel que soit leur collège</w:t>
      </w:r>
      <w:r w:rsidR="006974CA">
        <w:rPr>
          <w:color w:val="538135" w:themeColor="accent6" w:themeShade="BF"/>
        </w:rPr>
        <w:t>, selon le principe 1 personne = 1 voix</w:t>
      </w:r>
      <w:r w:rsidR="008A3F1B">
        <w:rPr>
          <w:color w:val="538135" w:themeColor="accent6" w:themeShade="BF"/>
        </w:rPr>
        <w:t xml:space="preserve">. </w:t>
      </w:r>
      <w:r w:rsidR="006974CA">
        <w:rPr>
          <w:color w:val="538135" w:themeColor="accent6" w:themeShade="BF"/>
        </w:rPr>
        <w:t>Le</w:t>
      </w:r>
      <w:r w:rsidR="00E10C78">
        <w:rPr>
          <w:color w:val="538135" w:themeColor="accent6" w:themeShade="BF"/>
        </w:rPr>
        <w:t xml:space="preserve">s votes sont ensuite répartis en fonction du poids de chaque collège, c’est-à-dire du pourcentage </w:t>
      </w:r>
      <w:r w:rsidR="00FD4E8C">
        <w:rPr>
          <w:color w:val="538135" w:themeColor="accent6" w:themeShade="BF"/>
        </w:rPr>
        <w:t>de droits de votes qui lui sont accordés par rapport aux autres collèges.</w:t>
      </w:r>
    </w:p>
    <w:p w14:paraId="5D05DE93" w14:textId="77777777" w:rsidR="005A6AE9" w:rsidRPr="00555CBB" w:rsidRDefault="005A6AE9" w:rsidP="00653A14">
      <w:pPr>
        <w:spacing w:after="120"/>
        <w:rPr>
          <w:b/>
          <w:bCs/>
          <w:color w:val="538135" w:themeColor="accent6" w:themeShade="BF"/>
        </w:rPr>
      </w:pPr>
    </w:p>
    <w:p w14:paraId="5F00E0AA" w14:textId="1ECE0DC6" w:rsidR="005A6AE9" w:rsidRPr="00C80AE7" w:rsidRDefault="005A6AE9" w:rsidP="00653A14">
      <w:pPr>
        <w:pStyle w:val="Paragraphedeliste"/>
        <w:numPr>
          <w:ilvl w:val="0"/>
          <w:numId w:val="5"/>
        </w:numPr>
        <w:spacing w:after="120"/>
        <w:rPr>
          <w:b/>
          <w:bCs/>
          <w:color w:val="538135" w:themeColor="accent6" w:themeShade="BF"/>
        </w:rPr>
      </w:pPr>
      <w:r w:rsidRPr="00C80AE7">
        <w:rPr>
          <w:b/>
          <w:bCs/>
          <w:color w:val="538135" w:themeColor="accent6" w:themeShade="BF"/>
        </w:rPr>
        <w:t>Procuration :</w:t>
      </w:r>
    </w:p>
    <w:p w14:paraId="0585E55A" w14:textId="7B66E488" w:rsidR="005A6AE9" w:rsidRPr="00555CBB" w:rsidRDefault="005A6AE9" w:rsidP="00653A14">
      <w:pPr>
        <w:spacing w:after="120"/>
        <w:rPr>
          <w:color w:val="538135" w:themeColor="accent6" w:themeShade="BF"/>
        </w:rPr>
      </w:pPr>
      <w:r w:rsidRPr="68A13E44">
        <w:rPr>
          <w:color w:val="538135" w:themeColor="accent6" w:themeShade="BF"/>
        </w:rPr>
        <w:t>Pouvoir qu'une personne donne à une autre d'agir en son nom.</w:t>
      </w:r>
      <w:r w:rsidR="3835B7D9" w:rsidRPr="68A13E44">
        <w:rPr>
          <w:color w:val="538135" w:themeColor="accent6" w:themeShade="BF"/>
        </w:rPr>
        <w:t xml:space="preserve"> Un </w:t>
      </w:r>
      <w:r w:rsidR="0098404B" w:rsidRPr="00354E56">
        <w:rPr>
          <w:b/>
          <w:bCs/>
          <w:color w:val="538135" w:themeColor="accent6" w:themeShade="BF"/>
        </w:rPr>
        <w:t>associé</w:t>
      </w:r>
      <w:r w:rsidR="0098404B" w:rsidRPr="00354E56">
        <w:rPr>
          <w:b/>
          <w:bCs/>
          <w:color w:val="538135" w:themeColor="accent6" w:themeShade="BF"/>
          <w:vertAlign w:val="superscript"/>
        </w:rPr>
        <w:t>2</w:t>
      </w:r>
      <w:r w:rsidR="0098404B">
        <w:rPr>
          <w:b/>
          <w:bCs/>
          <w:color w:val="538135" w:themeColor="accent6" w:themeShade="BF"/>
          <w:vertAlign w:val="superscript"/>
        </w:rPr>
        <w:t xml:space="preserve"> </w:t>
      </w:r>
      <w:r w:rsidR="3835B7D9" w:rsidRPr="68A13E44">
        <w:rPr>
          <w:color w:val="538135" w:themeColor="accent6" w:themeShade="BF"/>
        </w:rPr>
        <w:t>ne peut recevoir qu’une seule procuration.</w:t>
      </w:r>
    </w:p>
    <w:p w14:paraId="7CBC6A3C" w14:textId="77777777" w:rsidR="005A6AE9" w:rsidRPr="00555CBB" w:rsidRDefault="005A6AE9" w:rsidP="00653A14">
      <w:pPr>
        <w:spacing w:after="120"/>
        <w:rPr>
          <w:color w:val="538135" w:themeColor="accent6" w:themeShade="BF"/>
        </w:rPr>
      </w:pPr>
    </w:p>
    <w:p w14:paraId="63447702" w14:textId="4DC9E332" w:rsidR="005A6AE9" w:rsidRPr="00C80AE7" w:rsidRDefault="005A6AE9" w:rsidP="00653A14">
      <w:pPr>
        <w:pStyle w:val="Paragraphedeliste"/>
        <w:numPr>
          <w:ilvl w:val="0"/>
          <w:numId w:val="5"/>
        </w:numPr>
        <w:spacing w:after="120"/>
        <w:rPr>
          <w:b/>
          <w:bCs/>
          <w:color w:val="538135" w:themeColor="accent6" w:themeShade="BF"/>
        </w:rPr>
      </w:pPr>
      <w:r w:rsidRPr="00C80AE7">
        <w:rPr>
          <w:b/>
          <w:bCs/>
          <w:color w:val="538135" w:themeColor="accent6" w:themeShade="BF"/>
        </w:rPr>
        <w:t>Quorum :</w:t>
      </w:r>
    </w:p>
    <w:p w14:paraId="54966144" w14:textId="4C7CF804" w:rsidR="005A6AE9" w:rsidRPr="00555CBB" w:rsidRDefault="005A6AE9" w:rsidP="00653A14">
      <w:pPr>
        <w:spacing w:after="120"/>
        <w:rPr>
          <w:color w:val="538135" w:themeColor="accent6" w:themeShade="BF"/>
        </w:rPr>
      </w:pPr>
      <w:r w:rsidRPr="68A13E44">
        <w:rPr>
          <w:color w:val="538135" w:themeColor="accent6" w:themeShade="BF"/>
        </w:rPr>
        <w:t xml:space="preserve">Nombre minimum de membres présents </w:t>
      </w:r>
      <w:r w:rsidR="3E9C4E3D" w:rsidRPr="68A13E44">
        <w:rPr>
          <w:color w:val="538135" w:themeColor="accent6" w:themeShade="BF"/>
        </w:rPr>
        <w:t xml:space="preserve">ou représentés </w:t>
      </w:r>
      <w:r w:rsidRPr="68A13E44">
        <w:rPr>
          <w:color w:val="538135" w:themeColor="accent6" w:themeShade="BF"/>
        </w:rPr>
        <w:t xml:space="preserve">pour que </w:t>
      </w:r>
      <w:r w:rsidR="0098404B">
        <w:rPr>
          <w:color w:val="538135" w:themeColor="accent6" w:themeShade="BF"/>
        </w:rPr>
        <w:t>l’</w:t>
      </w:r>
      <w:r w:rsidR="00D205EF">
        <w:rPr>
          <w:b/>
          <w:bCs/>
          <w:color w:val="538135" w:themeColor="accent6" w:themeShade="BF"/>
        </w:rPr>
        <w:t>A</w:t>
      </w:r>
      <w:r w:rsidR="0098404B" w:rsidRPr="00C86178">
        <w:rPr>
          <w:b/>
          <w:bCs/>
          <w:color w:val="538135" w:themeColor="accent6" w:themeShade="BF"/>
        </w:rPr>
        <w:t>ssemblée générale</w:t>
      </w:r>
      <w:r w:rsidR="0098404B" w:rsidRPr="00C86178">
        <w:rPr>
          <w:b/>
          <w:bCs/>
          <w:color w:val="538135" w:themeColor="accent6" w:themeShade="BF"/>
          <w:vertAlign w:val="superscript"/>
        </w:rPr>
        <w:t>10</w:t>
      </w:r>
      <w:r w:rsidR="0098404B">
        <w:rPr>
          <w:b/>
          <w:bCs/>
          <w:color w:val="538135" w:themeColor="accent6" w:themeShade="BF"/>
          <w:vertAlign w:val="superscript"/>
        </w:rPr>
        <w:t xml:space="preserve"> </w:t>
      </w:r>
      <w:r w:rsidRPr="68A13E44">
        <w:rPr>
          <w:color w:val="538135" w:themeColor="accent6" w:themeShade="BF"/>
        </w:rPr>
        <w:t>puisse valablement délibérer. Si ce minimum n’est pas atteint</w:t>
      </w:r>
      <w:r w:rsidR="000249A9">
        <w:rPr>
          <w:color w:val="538135" w:themeColor="accent6" w:themeShade="BF"/>
        </w:rPr>
        <w:t>,</w:t>
      </w:r>
      <w:r w:rsidRPr="68A13E44">
        <w:rPr>
          <w:color w:val="538135" w:themeColor="accent6" w:themeShade="BF"/>
        </w:rPr>
        <w:t xml:space="preserve"> l’AG doit être reportée. Les niveaux de quorum sont fixés dans les </w:t>
      </w:r>
      <w:r w:rsidRPr="000249A9">
        <w:rPr>
          <w:b/>
          <w:bCs/>
          <w:color w:val="538135" w:themeColor="accent6" w:themeShade="BF"/>
        </w:rPr>
        <w:t>statuts</w:t>
      </w:r>
      <w:r w:rsidR="000249A9" w:rsidRPr="000249A9">
        <w:rPr>
          <w:b/>
          <w:bCs/>
          <w:color w:val="538135" w:themeColor="accent6" w:themeShade="BF"/>
          <w:vertAlign w:val="superscript"/>
        </w:rPr>
        <w:t>7</w:t>
      </w:r>
      <w:r w:rsidRPr="68A13E44">
        <w:rPr>
          <w:color w:val="538135" w:themeColor="accent6" w:themeShade="BF"/>
        </w:rPr>
        <w:t xml:space="preserve"> de la coop.</w:t>
      </w:r>
    </w:p>
    <w:p w14:paraId="2B2ECBE2" w14:textId="77777777" w:rsidR="00EC60A9" w:rsidRPr="00555CBB" w:rsidRDefault="00EC60A9" w:rsidP="00653A14">
      <w:pPr>
        <w:spacing w:after="120"/>
        <w:rPr>
          <w:color w:val="538135" w:themeColor="accent6" w:themeShade="BF"/>
        </w:rPr>
      </w:pPr>
    </w:p>
    <w:p w14:paraId="3B91D6D7" w14:textId="6E95541A" w:rsidR="00D57E20" w:rsidRPr="00C80AE7" w:rsidRDefault="00D57E20" w:rsidP="00653A14">
      <w:pPr>
        <w:pStyle w:val="Paragraphedeliste"/>
        <w:numPr>
          <w:ilvl w:val="0"/>
          <w:numId w:val="5"/>
        </w:numPr>
        <w:spacing w:after="120"/>
        <w:rPr>
          <w:b/>
          <w:bCs/>
          <w:color w:val="538135" w:themeColor="accent6" w:themeShade="BF"/>
        </w:rPr>
      </w:pPr>
      <w:r w:rsidRPr="00C80AE7">
        <w:rPr>
          <w:b/>
          <w:bCs/>
          <w:color w:val="538135" w:themeColor="accent6" w:themeShade="BF"/>
        </w:rPr>
        <w:t>Résolution :</w:t>
      </w:r>
    </w:p>
    <w:p w14:paraId="72908302" w14:textId="4F90985E" w:rsidR="00144487" w:rsidRPr="000249A9" w:rsidRDefault="002D0F38" w:rsidP="00653A14">
      <w:pPr>
        <w:spacing w:after="120"/>
        <w:rPr>
          <w:color w:val="538135" w:themeColor="accent6" w:themeShade="BF"/>
        </w:rPr>
      </w:pPr>
      <w:r w:rsidRPr="00555CBB">
        <w:rPr>
          <w:color w:val="538135" w:themeColor="accent6" w:themeShade="BF"/>
        </w:rPr>
        <w:t>Décision prise</w:t>
      </w:r>
      <w:r w:rsidR="00256615" w:rsidRPr="00555CBB">
        <w:rPr>
          <w:color w:val="538135" w:themeColor="accent6" w:themeShade="BF"/>
        </w:rPr>
        <w:t xml:space="preserve"> par une assemblée, et </w:t>
      </w:r>
      <w:r w:rsidR="003C46C5" w:rsidRPr="00555CBB">
        <w:rPr>
          <w:color w:val="538135" w:themeColor="accent6" w:themeShade="BF"/>
        </w:rPr>
        <w:t xml:space="preserve">par </w:t>
      </w:r>
      <w:r w:rsidR="00256615" w:rsidRPr="00555CBB">
        <w:rPr>
          <w:color w:val="538135" w:themeColor="accent6" w:themeShade="BF"/>
        </w:rPr>
        <w:t>l</w:t>
      </w:r>
      <w:r w:rsidR="00712301" w:rsidRPr="00555CBB">
        <w:rPr>
          <w:color w:val="538135" w:themeColor="accent6" w:themeShade="BF"/>
        </w:rPr>
        <w:t>a</w:t>
      </w:r>
      <w:r w:rsidR="00256615" w:rsidRPr="00555CBB">
        <w:rPr>
          <w:color w:val="538135" w:themeColor="accent6" w:themeShade="BF"/>
        </w:rPr>
        <w:t>quel</w:t>
      </w:r>
      <w:r w:rsidR="00712301" w:rsidRPr="00555CBB">
        <w:rPr>
          <w:color w:val="538135" w:themeColor="accent6" w:themeShade="BF"/>
        </w:rPr>
        <w:t>le</w:t>
      </w:r>
      <w:r w:rsidR="00256615" w:rsidRPr="00555CBB">
        <w:rPr>
          <w:color w:val="538135" w:themeColor="accent6" w:themeShade="BF"/>
        </w:rPr>
        <w:t xml:space="preserve"> </w:t>
      </w:r>
      <w:r w:rsidR="008205ED" w:rsidRPr="00555CBB">
        <w:rPr>
          <w:color w:val="538135" w:themeColor="accent6" w:themeShade="BF"/>
        </w:rPr>
        <w:t>l</w:t>
      </w:r>
      <w:r w:rsidR="00256615" w:rsidRPr="00555CBB">
        <w:rPr>
          <w:color w:val="538135" w:themeColor="accent6" w:themeShade="BF"/>
        </w:rPr>
        <w:t xml:space="preserve">es membres </w:t>
      </w:r>
      <w:r w:rsidR="00552CCF" w:rsidRPr="00555CBB">
        <w:rPr>
          <w:color w:val="538135" w:themeColor="accent6" w:themeShade="BF"/>
        </w:rPr>
        <w:t>s’</w:t>
      </w:r>
      <w:r w:rsidR="00256615" w:rsidRPr="00555CBB">
        <w:rPr>
          <w:color w:val="538135" w:themeColor="accent6" w:themeShade="BF"/>
        </w:rPr>
        <w:t>expriment</w:t>
      </w:r>
      <w:r w:rsidR="00D4779A" w:rsidRPr="00555CBB">
        <w:rPr>
          <w:color w:val="538135" w:themeColor="accent6" w:themeShade="BF"/>
        </w:rPr>
        <w:t xml:space="preserve"> </w:t>
      </w:r>
      <w:r w:rsidR="00256615" w:rsidRPr="00555CBB">
        <w:rPr>
          <w:color w:val="538135" w:themeColor="accent6" w:themeShade="BF"/>
        </w:rPr>
        <w:t>sur une question déterminée</w:t>
      </w:r>
      <w:r w:rsidR="00725E26" w:rsidRPr="00555CBB">
        <w:rPr>
          <w:color w:val="538135" w:themeColor="accent6" w:themeShade="BF"/>
        </w:rPr>
        <w:t xml:space="preserve"> et procèdent à un vote</w:t>
      </w:r>
      <w:r w:rsidRPr="00555CBB">
        <w:rPr>
          <w:color w:val="538135" w:themeColor="accent6" w:themeShade="BF"/>
        </w:rPr>
        <w:t xml:space="preserve">. </w:t>
      </w:r>
    </w:p>
    <w:p w14:paraId="0A05629B" w14:textId="40114BAA" w:rsidR="00BA33AA" w:rsidRPr="00A7619D" w:rsidRDefault="00020323" w:rsidP="00653A14">
      <w:pPr>
        <w:spacing w:after="120"/>
        <w:jc w:val="center"/>
        <w:rPr>
          <w:b/>
          <w:bCs/>
          <w:color w:val="387A94"/>
          <w:sz w:val="32"/>
          <w:szCs w:val="32"/>
          <w:u w:val="single"/>
        </w:rPr>
      </w:pPr>
      <w:r w:rsidRPr="00A7619D">
        <w:rPr>
          <w:b/>
          <w:bCs/>
          <w:color w:val="387A94"/>
          <w:sz w:val="32"/>
          <w:szCs w:val="32"/>
          <w:u w:val="single"/>
        </w:rPr>
        <w:lastRenderedPageBreak/>
        <w:t>Les éléments présentés en AG</w:t>
      </w:r>
    </w:p>
    <w:p w14:paraId="6C39D038" w14:textId="77777777" w:rsidR="00433DB5" w:rsidRPr="00A7619D" w:rsidRDefault="00433DB5" w:rsidP="00653A14">
      <w:pPr>
        <w:spacing w:after="120"/>
        <w:rPr>
          <w:b/>
          <w:bCs/>
          <w:color w:val="387A94"/>
        </w:rPr>
      </w:pPr>
    </w:p>
    <w:p w14:paraId="577D58B0" w14:textId="246776B4" w:rsidR="00433DB5" w:rsidRPr="00A7619D" w:rsidRDefault="00433DB5" w:rsidP="00653A14">
      <w:pPr>
        <w:pStyle w:val="Paragraphedeliste"/>
        <w:numPr>
          <w:ilvl w:val="0"/>
          <w:numId w:val="5"/>
        </w:numPr>
        <w:spacing w:after="120"/>
        <w:rPr>
          <w:b/>
          <w:bCs/>
          <w:color w:val="387A94"/>
        </w:rPr>
      </w:pPr>
      <w:r w:rsidRPr="00A7619D">
        <w:rPr>
          <w:b/>
          <w:bCs/>
          <w:color w:val="387A94"/>
        </w:rPr>
        <w:t>Capital social :</w:t>
      </w:r>
    </w:p>
    <w:p w14:paraId="7EC04781" w14:textId="799C7F3E" w:rsidR="00433DB5" w:rsidRPr="00A7619D" w:rsidRDefault="00433DB5" w:rsidP="00653A14">
      <w:pPr>
        <w:spacing w:after="120"/>
        <w:rPr>
          <w:color w:val="387A94"/>
        </w:rPr>
      </w:pPr>
      <w:r w:rsidRPr="00A7619D">
        <w:rPr>
          <w:color w:val="387A94"/>
        </w:rPr>
        <w:t xml:space="preserve">Le capital social est la somme apportée par les </w:t>
      </w:r>
      <w:r w:rsidRPr="00A7619D">
        <w:rPr>
          <w:b/>
          <w:bCs/>
          <w:color w:val="387A94"/>
        </w:rPr>
        <w:t>associés</w:t>
      </w:r>
      <w:r w:rsidR="000249A9" w:rsidRPr="00A7619D">
        <w:rPr>
          <w:b/>
          <w:bCs/>
          <w:color w:val="387A94"/>
          <w:vertAlign w:val="superscript"/>
        </w:rPr>
        <w:t>2</w:t>
      </w:r>
      <w:r w:rsidRPr="00A7619D">
        <w:rPr>
          <w:color w:val="387A94"/>
        </w:rPr>
        <w:t xml:space="preserve"> dans la </w:t>
      </w:r>
      <w:r w:rsidR="000249A9" w:rsidRPr="00A7619D">
        <w:rPr>
          <w:color w:val="387A94"/>
        </w:rPr>
        <w:t>coop</w:t>
      </w:r>
      <w:r w:rsidR="0027478D">
        <w:rPr>
          <w:color w:val="387A94"/>
        </w:rPr>
        <w:t xml:space="preserve"> (donc la somme des </w:t>
      </w:r>
      <w:r w:rsidR="0027478D" w:rsidRPr="00B92CC2">
        <w:rPr>
          <w:b/>
          <w:bCs/>
          <w:color w:val="387A94"/>
        </w:rPr>
        <w:t>parts sociales</w:t>
      </w:r>
      <w:r w:rsidR="00B92CC2" w:rsidRPr="00B92CC2">
        <w:rPr>
          <w:b/>
          <w:bCs/>
          <w:color w:val="387A94"/>
          <w:vertAlign w:val="superscript"/>
        </w:rPr>
        <w:t>4</w:t>
      </w:r>
      <w:r w:rsidR="0027478D">
        <w:rPr>
          <w:color w:val="387A94"/>
        </w:rPr>
        <w:t>)</w:t>
      </w:r>
      <w:r w:rsidRPr="00A7619D">
        <w:rPr>
          <w:color w:val="387A94"/>
        </w:rPr>
        <w:t xml:space="preserve"> et précisée dans les </w:t>
      </w:r>
      <w:r w:rsidRPr="00A7619D">
        <w:rPr>
          <w:b/>
          <w:bCs/>
          <w:color w:val="387A94"/>
        </w:rPr>
        <w:t>statuts</w:t>
      </w:r>
      <w:r w:rsidR="000249A9" w:rsidRPr="00A7619D">
        <w:rPr>
          <w:b/>
          <w:bCs/>
          <w:color w:val="387A94"/>
          <w:vertAlign w:val="superscript"/>
        </w:rPr>
        <w:t>7</w:t>
      </w:r>
      <w:r w:rsidRPr="00A7619D">
        <w:rPr>
          <w:color w:val="387A94"/>
        </w:rPr>
        <w:t>.</w:t>
      </w:r>
    </w:p>
    <w:p w14:paraId="31840B76" w14:textId="10DE478A" w:rsidR="00433DB5" w:rsidRPr="00A7619D" w:rsidRDefault="00433DB5" w:rsidP="00653A14">
      <w:pPr>
        <w:spacing w:after="120"/>
        <w:rPr>
          <w:color w:val="387A94"/>
        </w:rPr>
      </w:pPr>
      <w:r w:rsidRPr="00A7619D">
        <w:rPr>
          <w:color w:val="387A94"/>
        </w:rPr>
        <w:t xml:space="preserve">Les coopératives d’hlm ont un capital dit variable, c’est-à-dire qu’il peut augmenter ou diminuer constamment tout au long de la vie de la </w:t>
      </w:r>
      <w:r w:rsidR="00914A01" w:rsidRPr="00A7619D">
        <w:rPr>
          <w:color w:val="387A94"/>
        </w:rPr>
        <w:t>coop</w:t>
      </w:r>
      <w:r w:rsidRPr="00A7619D">
        <w:rPr>
          <w:color w:val="387A94"/>
        </w:rPr>
        <w:t xml:space="preserve"> (en respectant des plafonds maximum et minimum) en fonction de l’arrivée ou du départ d’associés sans nécessiter de modifier les statuts.</w:t>
      </w:r>
    </w:p>
    <w:p w14:paraId="70388873" w14:textId="77777777" w:rsidR="007237B6" w:rsidRPr="00A7619D" w:rsidRDefault="007237B6" w:rsidP="00653A14">
      <w:pPr>
        <w:spacing w:after="120"/>
        <w:rPr>
          <w:color w:val="387A94"/>
        </w:rPr>
      </w:pPr>
    </w:p>
    <w:p w14:paraId="79BEEC06" w14:textId="052E4185" w:rsidR="007237B6" w:rsidRPr="00A7619D" w:rsidRDefault="007237B6" w:rsidP="00653A14">
      <w:pPr>
        <w:pStyle w:val="Paragraphedeliste"/>
        <w:numPr>
          <w:ilvl w:val="0"/>
          <w:numId w:val="5"/>
        </w:numPr>
        <w:spacing w:after="120"/>
        <w:rPr>
          <w:b/>
          <w:bCs/>
          <w:color w:val="387A94"/>
        </w:rPr>
      </w:pPr>
      <w:r w:rsidRPr="00A7619D">
        <w:rPr>
          <w:b/>
          <w:bCs/>
          <w:color w:val="387A94"/>
        </w:rPr>
        <w:t xml:space="preserve">Fonds propres : </w:t>
      </w:r>
    </w:p>
    <w:p w14:paraId="2C71ADC6" w14:textId="0412A8CA" w:rsidR="007237B6" w:rsidRPr="00A7619D" w:rsidRDefault="007237B6" w:rsidP="00653A14">
      <w:pPr>
        <w:spacing w:after="120"/>
        <w:rPr>
          <w:color w:val="387A94"/>
        </w:rPr>
      </w:pPr>
      <w:r w:rsidRPr="00A7619D">
        <w:rPr>
          <w:color w:val="387A94"/>
        </w:rPr>
        <w:t xml:space="preserve">Ce sont les capitaux dont dispose l'entreprise. Ils ont été soit apportés par les </w:t>
      </w:r>
      <w:r w:rsidR="00914A01" w:rsidRPr="00A7619D">
        <w:rPr>
          <w:b/>
          <w:bCs/>
          <w:color w:val="387A94"/>
        </w:rPr>
        <w:t>associés</w:t>
      </w:r>
      <w:r w:rsidR="00914A01" w:rsidRPr="00A7619D">
        <w:rPr>
          <w:b/>
          <w:bCs/>
          <w:color w:val="387A94"/>
          <w:vertAlign w:val="superscript"/>
        </w:rPr>
        <w:t>2</w:t>
      </w:r>
      <w:r w:rsidRPr="00A7619D">
        <w:rPr>
          <w:color w:val="387A94"/>
        </w:rPr>
        <w:t xml:space="preserve">, soit acquis par l'activité économique. </w:t>
      </w:r>
    </w:p>
    <w:p w14:paraId="40117B95" w14:textId="102AF7BD" w:rsidR="007237B6" w:rsidRPr="00A7619D" w:rsidRDefault="007237B6" w:rsidP="00653A14">
      <w:pPr>
        <w:spacing w:after="120"/>
        <w:rPr>
          <w:color w:val="387A94"/>
        </w:rPr>
      </w:pPr>
      <w:r w:rsidRPr="00A7619D">
        <w:rPr>
          <w:color w:val="387A94"/>
        </w:rPr>
        <w:t xml:space="preserve">Pour résumer, FONDS PROPRES = </w:t>
      </w:r>
      <w:r w:rsidRPr="00A7619D">
        <w:rPr>
          <w:b/>
          <w:bCs/>
          <w:color w:val="387A94"/>
        </w:rPr>
        <w:t>capital social</w:t>
      </w:r>
      <w:r w:rsidR="0047615E" w:rsidRPr="00A7619D">
        <w:rPr>
          <w:b/>
          <w:bCs/>
          <w:color w:val="387A94"/>
          <w:vertAlign w:val="superscript"/>
        </w:rPr>
        <w:t>24</w:t>
      </w:r>
      <w:r w:rsidRPr="00A7619D">
        <w:rPr>
          <w:color w:val="387A94"/>
        </w:rPr>
        <w:t xml:space="preserve"> + </w:t>
      </w:r>
      <w:r w:rsidRPr="00A7619D">
        <w:rPr>
          <w:b/>
          <w:bCs/>
          <w:color w:val="387A94"/>
        </w:rPr>
        <w:t>réserves</w:t>
      </w:r>
      <w:r w:rsidR="0047615E" w:rsidRPr="00A7619D">
        <w:rPr>
          <w:b/>
          <w:bCs/>
          <w:color w:val="387A94"/>
          <w:vertAlign w:val="superscript"/>
        </w:rPr>
        <w:t>30</w:t>
      </w:r>
      <w:r w:rsidRPr="00A7619D">
        <w:rPr>
          <w:color w:val="387A94"/>
        </w:rPr>
        <w:t xml:space="preserve"> + </w:t>
      </w:r>
      <w:r w:rsidRPr="00A7619D">
        <w:rPr>
          <w:b/>
          <w:bCs/>
          <w:color w:val="387A94"/>
        </w:rPr>
        <w:t>report à nouveau</w:t>
      </w:r>
      <w:r w:rsidR="0047615E" w:rsidRPr="00A7619D">
        <w:rPr>
          <w:b/>
          <w:bCs/>
          <w:color w:val="387A94"/>
          <w:vertAlign w:val="superscript"/>
        </w:rPr>
        <w:t>32</w:t>
      </w:r>
      <w:r w:rsidRPr="00A7619D">
        <w:rPr>
          <w:color w:val="387A94"/>
        </w:rPr>
        <w:t xml:space="preserve"> + bénéfice de l’exercice.</w:t>
      </w:r>
    </w:p>
    <w:p w14:paraId="74074F62" w14:textId="77777777" w:rsidR="00433DB5" w:rsidRPr="00A7619D" w:rsidRDefault="00433DB5" w:rsidP="00653A14">
      <w:pPr>
        <w:spacing w:after="120"/>
        <w:rPr>
          <w:b/>
          <w:bCs/>
          <w:color w:val="387A94"/>
        </w:rPr>
      </w:pPr>
    </w:p>
    <w:p w14:paraId="77984E29" w14:textId="1F847C10" w:rsidR="00084EF3" w:rsidRPr="00A7619D" w:rsidRDefault="00084EF3" w:rsidP="00653A14">
      <w:pPr>
        <w:pStyle w:val="Paragraphedeliste"/>
        <w:numPr>
          <w:ilvl w:val="0"/>
          <w:numId w:val="5"/>
        </w:numPr>
        <w:spacing w:after="120"/>
        <w:rPr>
          <w:b/>
          <w:bCs/>
          <w:color w:val="387A94"/>
        </w:rPr>
      </w:pPr>
      <w:r w:rsidRPr="00A7619D">
        <w:rPr>
          <w:b/>
          <w:bCs/>
          <w:color w:val="387A94"/>
        </w:rPr>
        <w:t>Résultat :</w:t>
      </w:r>
    </w:p>
    <w:p w14:paraId="603DCC10" w14:textId="1745EB8A" w:rsidR="00084EF3" w:rsidRPr="00A7619D" w:rsidRDefault="00BD2700" w:rsidP="00653A14">
      <w:pPr>
        <w:spacing w:after="120"/>
        <w:rPr>
          <w:color w:val="387A94"/>
        </w:rPr>
      </w:pPr>
      <w:r w:rsidRPr="00A7619D">
        <w:rPr>
          <w:color w:val="387A94"/>
        </w:rPr>
        <w:t>Le résultat financier désigne la différence entre les produits financiers (</w:t>
      </w:r>
      <w:r w:rsidR="001958FA" w:rsidRPr="00A7619D">
        <w:rPr>
          <w:color w:val="387A94"/>
        </w:rPr>
        <w:t>les profits</w:t>
      </w:r>
      <w:r w:rsidR="007645D4" w:rsidRPr="00A7619D">
        <w:rPr>
          <w:color w:val="387A94"/>
        </w:rPr>
        <w:t>)</w:t>
      </w:r>
      <w:r w:rsidRPr="00A7619D">
        <w:rPr>
          <w:color w:val="387A94"/>
        </w:rPr>
        <w:t xml:space="preserve"> et ses charges financières</w:t>
      </w:r>
      <w:r w:rsidR="007645D4" w:rsidRPr="00A7619D">
        <w:rPr>
          <w:color w:val="387A94"/>
        </w:rPr>
        <w:t xml:space="preserve"> (</w:t>
      </w:r>
      <w:r w:rsidR="001958FA" w:rsidRPr="00A7619D">
        <w:rPr>
          <w:color w:val="387A94"/>
        </w:rPr>
        <w:t xml:space="preserve">les </w:t>
      </w:r>
      <w:r w:rsidR="007645D4" w:rsidRPr="00A7619D">
        <w:rPr>
          <w:color w:val="387A94"/>
        </w:rPr>
        <w:t>sorties d’argent) de la coop</w:t>
      </w:r>
      <w:r w:rsidR="00173970" w:rsidRPr="00A7619D">
        <w:rPr>
          <w:color w:val="387A94"/>
        </w:rPr>
        <w:t>, donc les bénéfices ou pertes de l’année.</w:t>
      </w:r>
    </w:p>
    <w:p w14:paraId="365F7BFB" w14:textId="77777777" w:rsidR="007645D4" w:rsidRPr="00A7619D" w:rsidRDefault="007645D4" w:rsidP="00653A14">
      <w:pPr>
        <w:spacing w:after="120"/>
        <w:rPr>
          <w:b/>
          <w:bCs/>
          <w:color w:val="387A94"/>
        </w:rPr>
      </w:pPr>
    </w:p>
    <w:p w14:paraId="2EC77FFC" w14:textId="66EA5FD7" w:rsidR="00842E24" w:rsidRPr="00A7619D" w:rsidRDefault="00F50419" w:rsidP="00653A14">
      <w:pPr>
        <w:pStyle w:val="Paragraphedeliste"/>
        <w:numPr>
          <w:ilvl w:val="0"/>
          <w:numId w:val="5"/>
        </w:numPr>
        <w:spacing w:after="120"/>
        <w:rPr>
          <w:b/>
          <w:bCs/>
          <w:color w:val="387A94"/>
        </w:rPr>
      </w:pPr>
      <w:r w:rsidRPr="00A7619D">
        <w:rPr>
          <w:b/>
          <w:bCs/>
          <w:color w:val="387A94"/>
        </w:rPr>
        <w:t>Comptes annuels (ou comptes sociaux)</w:t>
      </w:r>
      <w:r w:rsidR="00842E24" w:rsidRPr="00A7619D">
        <w:rPr>
          <w:b/>
          <w:bCs/>
          <w:color w:val="387A94"/>
        </w:rPr>
        <w:t> :</w:t>
      </w:r>
    </w:p>
    <w:p w14:paraId="33C79D53" w14:textId="51AC27DA" w:rsidR="008F04AC" w:rsidRPr="00A7619D" w:rsidRDefault="00D97508" w:rsidP="00653A14">
      <w:pPr>
        <w:spacing w:after="120"/>
        <w:rPr>
          <w:color w:val="387A94"/>
        </w:rPr>
      </w:pPr>
      <w:r w:rsidRPr="00A7619D">
        <w:rPr>
          <w:color w:val="387A94"/>
        </w:rPr>
        <w:t>D</w:t>
      </w:r>
      <w:r w:rsidR="004724ED" w:rsidRPr="00A7619D">
        <w:rPr>
          <w:color w:val="387A94"/>
        </w:rPr>
        <w:t>ocument</w:t>
      </w:r>
      <w:r w:rsidR="006D16B1" w:rsidRPr="00A7619D">
        <w:rPr>
          <w:color w:val="387A94"/>
        </w:rPr>
        <w:t>s</w:t>
      </w:r>
      <w:r w:rsidR="004724ED" w:rsidRPr="00A7619D">
        <w:rPr>
          <w:color w:val="387A94"/>
        </w:rPr>
        <w:t xml:space="preserve"> comptable</w:t>
      </w:r>
      <w:r w:rsidR="006D16B1" w:rsidRPr="00A7619D">
        <w:rPr>
          <w:color w:val="387A94"/>
        </w:rPr>
        <w:t>s</w:t>
      </w:r>
      <w:r w:rsidR="004724ED" w:rsidRPr="00A7619D">
        <w:rPr>
          <w:color w:val="387A94"/>
        </w:rPr>
        <w:t xml:space="preserve"> présentant l'ensemble des</w:t>
      </w:r>
      <w:r w:rsidR="00872054" w:rsidRPr="00A7619D">
        <w:rPr>
          <w:color w:val="387A94"/>
        </w:rPr>
        <w:t xml:space="preserve"> opérations réalisées par la coop</w:t>
      </w:r>
      <w:r w:rsidR="004724ED" w:rsidRPr="00A7619D">
        <w:rPr>
          <w:color w:val="387A94"/>
        </w:rPr>
        <w:t xml:space="preserve"> </w:t>
      </w:r>
      <w:r w:rsidR="000D7E19" w:rsidRPr="00A7619D">
        <w:rPr>
          <w:color w:val="387A94"/>
        </w:rPr>
        <w:t xml:space="preserve">pendant </w:t>
      </w:r>
      <w:r w:rsidR="00796532" w:rsidRPr="00A7619D">
        <w:rPr>
          <w:color w:val="387A94"/>
        </w:rPr>
        <w:t>l’année écoulée</w:t>
      </w:r>
      <w:r w:rsidR="00C8770C" w:rsidRPr="00A7619D">
        <w:rPr>
          <w:color w:val="387A94"/>
        </w:rPr>
        <w:t xml:space="preserve"> et l’état de ses finances</w:t>
      </w:r>
      <w:r w:rsidR="00FE5AA8" w:rsidRPr="00A7619D">
        <w:rPr>
          <w:color w:val="387A94"/>
        </w:rPr>
        <w:t>. Il</w:t>
      </w:r>
      <w:r w:rsidR="00C8770C" w:rsidRPr="00A7619D">
        <w:rPr>
          <w:color w:val="387A94"/>
        </w:rPr>
        <w:t>s ont</w:t>
      </w:r>
      <w:r w:rsidR="00534A8C" w:rsidRPr="00A7619D">
        <w:rPr>
          <w:color w:val="387A94"/>
        </w:rPr>
        <w:t xml:space="preserve"> pour vocation d'informer </w:t>
      </w:r>
      <w:r w:rsidR="4B4C5054" w:rsidRPr="00A7619D">
        <w:rPr>
          <w:color w:val="387A94"/>
        </w:rPr>
        <w:t xml:space="preserve">sur </w:t>
      </w:r>
      <w:r w:rsidR="0F6C9257" w:rsidRPr="00A7619D">
        <w:rPr>
          <w:color w:val="387A94"/>
        </w:rPr>
        <w:t xml:space="preserve">les activités développées par la coopérative, les services rendus aux </w:t>
      </w:r>
      <w:r w:rsidR="0F6C9257" w:rsidRPr="00A7619D">
        <w:rPr>
          <w:b/>
          <w:bCs/>
          <w:color w:val="387A94"/>
        </w:rPr>
        <w:t>coopérateurs</w:t>
      </w:r>
      <w:r w:rsidR="008D0BDD" w:rsidRPr="00A7619D">
        <w:rPr>
          <w:b/>
          <w:bCs/>
          <w:color w:val="387A94"/>
          <w:vertAlign w:val="superscript"/>
        </w:rPr>
        <w:t>3</w:t>
      </w:r>
      <w:r w:rsidR="4B4C5054" w:rsidRPr="00A7619D">
        <w:rPr>
          <w:color w:val="387A94"/>
        </w:rPr>
        <w:t xml:space="preserve"> et </w:t>
      </w:r>
      <w:r w:rsidR="00534A8C" w:rsidRPr="00A7619D">
        <w:rPr>
          <w:color w:val="387A94"/>
        </w:rPr>
        <w:t>sur les performances</w:t>
      </w:r>
      <w:r w:rsidR="62760A49" w:rsidRPr="00A7619D">
        <w:rPr>
          <w:color w:val="387A94"/>
        </w:rPr>
        <w:t xml:space="preserve"> économiques</w:t>
      </w:r>
      <w:r w:rsidR="00534A8C" w:rsidRPr="00A7619D">
        <w:rPr>
          <w:color w:val="387A94"/>
        </w:rPr>
        <w:t xml:space="preserve"> réalisées</w:t>
      </w:r>
      <w:r w:rsidR="00C8770C" w:rsidRPr="00A7619D">
        <w:rPr>
          <w:color w:val="387A94"/>
        </w:rPr>
        <w:t xml:space="preserve"> par la coop</w:t>
      </w:r>
      <w:r w:rsidR="00FE5AA8" w:rsidRPr="00A7619D">
        <w:rPr>
          <w:color w:val="387A94"/>
        </w:rPr>
        <w:t>.</w:t>
      </w:r>
      <w:r w:rsidR="004402BE" w:rsidRPr="00A7619D">
        <w:rPr>
          <w:color w:val="387A94"/>
        </w:rPr>
        <w:t xml:space="preserve"> </w:t>
      </w:r>
      <w:r w:rsidR="512F94DD" w:rsidRPr="00A7619D">
        <w:rPr>
          <w:color w:val="387A94"/>
        </w:rPr>
        <w:t xml:space="preserve">Les éléments financiers </w:t>
      </w:r>
      <w:r w:rsidR="004402BE" w:rsidRPr="00A7619D">
        <w:rPr>
          <w:color w:val="387A94"/>
        </w:rPr>
        <w:t>sont composés de 3 éléments : le bilan, qui décrit les éléments comptables au 31 décembre, le compte de résultat, qui récapitule produits et charges de l’année</w:t>
      </w:r>
      <w:r w:rsidR="00400CE3" w:rsidRPr="00A7619D">
        <w:rPr>
          <w:color w:val="387A94"/>
        </w:rPr>
        <w:t>, et une annexe</w:t>
      </w:r>
      <w:r w:rsidR="00616123" w:rsidRPr="00A7619D">
        <w:rPr>
          <w:color w:val="387A94"/>
        </w:rPr>
        <w:t xml:space="preserve"> d’information</w:t>
      </w:r>
      <w:r w:rsidR="0FD399C8" w:rsidRPr="00A7619D">
        <w:rPr>
          <w:color w:val="387A94"/>
        </w:rPr>
        <w:t>s</w:t>
      </w:r>
      <w:r w:rsidR="00616123" w:rsidRPr="00A7619D">
        <w:rPr>
          <w:color w:val="387A94"/>
        </w:rPr>
        <w:t xml:space="preserve"> complémentaire</w:t>
      </w:r>
      <w:r w:rsidR="75046F79" w:rsidRPr="00A7619D">
        <w:rPr>
          <w:color w:val="387A94"/>
        </w:rPr>
        <w:t>s</w:t>
      </w:r>
      <w:r w:rsidR="00616123" w:rsidRPr="00A7619D">
        <w:rPr>
          <w:color w:val="387A94"/>
        </w:rPr>
        <w:t>.</w:t>
      </w:r>
    </w:p>
    <w:p w14:paraId="44E4CD2D" w14:textId="77777777" w:rsidR="00FE5AA8" w:rsidRPr="00A7619D" w:rsidRDefault="00FE5AA8" w:rsidP="00653A14">
      <w:pPr>
        <w:spacing w:after="120"/>
        <w:rPr>
          <w:color w:val="387A94"/>
        </w:rPr>
      </w:pPr>
    </w:p>
    <w:p w14:paraId="5218F514" w14:textId="1B0113A1" w:rsidR="00FE5AA8" w:rsidRPr="00A7619D" w:rsidRDefault="00FE5AA8" w:rsidP="00653A14">
      <w:pPr>
        <w:pStyle w:val="Paragraphedeliste"/>
        <w:numPr>
          <w:ilvl w:val="0"/>
          <w:numId w:val="5"/>
        </w:numPr>
        <w:spacing w:after="120"/>
        <w:rPr>
          <w:b/>
          <w:bCs/>
          <w:color w:val="387A94"/>
        </w:rPr>
      </w:pPr>
      <w:r w:rsidRPr="00A7619D">
        <w:rPr>
          <w:b/>
          <w:bCs/>
          <w:color w:val="387A94"/>
        </w:rPr>
        <w:t>Rapport de gestion :</w:t>
      </w:r>
    </w:p>
    <w:p w14:paraId="29B4D128" w14:textId="5B82E788" w:rsidR="007130CF" w:rsidRPr="00A7619D" w:rsidRDefault="008C17D6" w:rsidP="00653A14">
      <w:pPr>
        <w:spacing w:after="120"/>
        <w:rPr>
          <w:color w:val="387A94"/>
        </w:rPr>
      </w:pPr>
      <w:r w:rsidRPr="00A7619D">
        <w:rPr>
          <w:color w:val="387A94"/>
        </w:rPr>
        <w:t xml:space="preserve">C’est </w:t>
      </w:r>
      <w:r w:rsidR="004804BF" w:rsidRPr="00A7619D">
        <w:rPr>
          <w:color w:val="387A94"/>
        </w:rPr>
        <w:t xml:space="preserve">un </w:t>
      </w:r>
      <w:r w:rsidR="00236017" w:rsidRPr="00A7619D">
        <w:rPr>
          <w:color w:val="387A94"/>
        </w:rPr>
        <w:t xml:space="preserve">document complémentaire des </w:t>
      </w:r>
      <w:r w:rsidR="00236017" w:rsidRPr="00A7619D">
        <w:rPr>
          <w:b/>
          <w:bCs/>
          <w:color w:val="387A94"/>
        </w:rPr>
        <w:t>comptes sociaux</w:t>
      </w:r>
      <w:r w:rsidR="009C13BA" w:rsidRPr="00A7619D">
        <w:rPr>
          <w:b/>
          <w:bCs/>
          <w:color w:val="387A94"/>
          <w:vertAlign w:val="superscript"/>
        </w:rPr>
        <w:t>27</w:t>
      </w:r>
      <w:r w:rsidR="00236017" w:rsidRPr="00A7619D">
        <w:rPr>
          <w:color w:val="387A94"/>
        </w:rPr>
        <w:t>, établi par le</w:t>
      </w:r>
      <w:r w:rsidR="00655B7C" w:rsidRPr="00A7619D">
        <w:rPr>
          <w:color w:val="387A94"/>
        </w:rPr>
        <w:t xml:space="preserve"> </w:t>
      </w:r>
      <w:r w:rsidR="00655B7C" w:rsidRPr="00A7619D">
        <w:rPr>
          <w:b/>
          <w:bCs/>
          <w:color w:val="387A94"/>
        </w:rPr>
        <w:t>Conseil d’administration</w:t>
      </w:r>
      <w:r w:rsidR="009C13BA" w:rsidRPr="00A7619D">
        <w:rPr>
          <w:b/>
          <w:bCs/>
          <w:color w:val="387A94"/>
          <w:vertAlign w:val="superscript"/>
        </w:rPr>
        <w:t>11</w:t>
      </w:r>
      <w:r w:rsidR="00236017" w:rsidRPr="00A7619D">
        <w:rPr>
          <w:color w:val="387A94"/>
        </w:rPr>
        <w:t xml:space="preserve">, qui </w:t>
      </w:r>
      <w:r w:rsidR="2B0A9814" w:rsidRPr="00A7619D">
        <w:rPr>
          <w:color w:val="387A94"/>
        </w:rPr>
        <w:t>rend compte de</w:t>
      </w:r>
      <w:r w:rsidR="004804BF" w:rsidRPr="00A7619D">
        <w:rPr>
          <w:color w:val="387A94"/>
        </w:rPr>
        <w:t xml:space="preserve"> la situation de l’</w:t>
      </w:r>
      <w:r w:rsidR="00BB4A5B" w:rsidRPr="00A7619D">
        <w:rPr>
          <w:color w:val="387A94"/>
        </w:rPr>
        <w:t>entreprise, l’année écoulée, les perspectives et le contexte</w:t>
      </w:r>
      <w:r w:rsidR="00B557FE" w:rsidRPr="00A7619D">
        <w:rPr>
          <w:color w:val="387A94"/>
        </w:rPr>
        <w:t xml:space="preserve"> de son activité</w:t>
      </w:r>
      <w:r w:rsidR="163A302C" w:rsidRPr="00A7619D">
        <w:rPr>
          <w:color w:val="387A94"/>
        </w:rPr>
        <w:t xml:space="preserve"> et l’évolution du projet coopératif</w:t>
      </w:r>
      <w:r w:rsidR="00BB4A5B" w:rsidRPr="00A7619D">
        <w:rPr>
          <w:color w:val="387A94"/>
        </w:rPr>
        <w:t>.</w:t>
      </w:r>
    </w:p>
    <w:p w14:paraId="4DB7C994" w14:textId="77777777" w:rsidR="00D05024" w:rsidRPr="00A7619D" w:rsidRDefault="00D05024" w:rsidP="00653A14">
      <w:pPr>
        <w:spacing w:after="120"/>
        <w:rPr>
          <w:color w:val="387A94"/>
        </w:rPr>
      </w:pPr>
    </w:p>
    <w:p w14:paraId="14811102" w14:textId="6DE9582A" w:rsidR="00D05024" w:rsidRPr="00A7619D" w:rsidRDefault="00D05024" w:rsidP="00653A14">
      <w:pPr>
        <w:pStyle w:val="Paragraphedeliste"/>
        <w:numPr>
          <w:ilvl w:val="0"/>
          <w:numId w:val="5"/>
        </w:numPr>
        <w:spacing w:after="120"/>
        <w:rPr>
          <w:rFonts w:eastAsia="Times New Roman"/>
          <w:b/>
          <w:bCs/>
          <w:color w:val="387A94"/>
        </w:rPr>
      </w:pPr>
      <w:r w:rsidRPr="00A7619D">
        <w:rPr>
          <w:rFonts w:eastAsia="Times New Roman"/>
          <w:b/>
          <w:bCs/>
          <w:color w:val="387A94"/>
        </w:rPr>
        <w:t xml:space="preserve">Affectation du résultat : </w:t>
      </w:r>
    </w:p>
    <w:p w14:paraId="6D21DC67" w14:textId="4521667D" w:rsidR="008A1FB2" w:rsidRPr="00A7619D" w:rsidRDefault="00D05024" w:rsidP="00653A14">
      <w:pPr>
        <w:spacing w:after="120"/>
        <w:rPr>
          <w:rFonts w:eastAsia="Times New Roman"/>
          <w:color w:val="387A94"/>
        </w:rPr>
      </w:pPr>
      <w:r w:rsidRPr="00A7619D">
        <w:rPr>
          <w:rFonts w:eastAsia="Times New Roman"/>
          <w:color w:val="387A94"/>
        </w:rPr>
        <w:t xml:space="preserve">Chaque coopérative produit et arrête ses comptes chaque année en </w:t>
      </w:r>
      <w:r w:rsidRPr="00A7619D">
        <w:rPr>
          <w:rFonts w:eastAsia="Times New Roman"/>
          <w:b/>
          <w:bCs/>
          <w:color w:val="387A94"/>
        </w:rPr>
        <w:t xml:space="preserve">Assemblée </w:t>
      </w:r>
      <w:r w:rsidR="00D205EF" w:rsidRPr="00A7619D">
        <w:rPr>
          <w:rFonts w:eastAsia="Times New Roman"/>
          <w:b/>
          <w:bCs/>
          <w:color w:val="387A94"/>
        </w:rPr>
        <w:t>g</w:t>
      </w:r>
      <w:r w:rsidRPr="00A7619D">
        <w:rPr>
          <w:rFonts w:eastAsia="Times New Roman"/>
          <w:b/>
          <w:bCs/>
          <w:color w:val="387A94"/>
        </w:rPr>
        <w:t>énérale</w:t>
      </w:r>
      <w:r w:rsidR="00A0735F" w:rsidRPr="00A7619D">
        <w:rPr>
          <w:rFonts w:eastAsia="Times New Roman"/>
          <w:b/>
          <w:bCs/>
          <w:color w:val="387A94"/>
          <w:vertAlign w:val="superscript"/>
        </w:rPr>
        <w:t>10</w:t>
      </w:r>
      <w:r w:rsidR="007642D2" w:rsidRPr="00A7619D">
        <w:rPr>
          <w:rFonts w:eastAsia="Times New Roman"/>
          <w:color w:val="387A94"/>
        </w:rPr>
        <w:t xml:space="preserve">, c’est-à-dire qu’elle </w:t>
      </w:r>
      <w:r w:rsidR="007642D2" w:rsidRPr="00A7619D">
        <w:rPr>
          <w:color w:val="387A94"/>
        </w:rPr>
        <w:t>fait le compte de ses bénéfices ou déficits</w:t>
      </w:r>
      <w:r w:rsidRPr="00A7619D">
        <w:rPr>
          <w:rFonts w:eastAsia="Times New Roman"/>
          <w:color w:val="387A94"/>
        </w:rPr>
        <w:t xml:space="preserve">. Elle doit en conséquence prendre une </w:t>
      </w:r>
      <w:r w:rsidRPr="00A7619D">
        <w:rPr>
          <w:rFonts w:eastAsia="Times New Roman"/>
          <w:b/>
          <w:bCs/>
          <w:color w:val="387A94"/>
        </w:rPr>
        <w:t>résolution</w:t>
      </w:r>
      <w:r w:rsidR="00A0735F" w:rsidRPr="00A7619D">
        <w:rPr>
          <w:rFonts w:eastAsia="Times New Roman"/>
          <w:b/>
          <w:bCs/>
          <w:color w:val="387A94"/>
          <w:vertAlign w:val="superscript"/>
        </w:rPr>
        <w:t>23</w:t>
      </w:r>
      <w:r w:rsidRPr="00A7619D">
        <w:rPr>
          <w:rFonts w:eastAsia="Times New Roman"/>
          <w:color w:val="387A94"/>
        </w:rPr>
        <w:t xml:space="preserve"> pour affecter ses résultats de l’année </w:t>
      </w:r>
      <w:r w:rsidR="005316F5" w:rsidRPr="00A7619D">
        <w:rPr>
          <w:rFonts w:eastAsia="Times New Roman"/>
          <w:color w:val="387A94"/>
        </w:rPr>
        <w:t>précédente,</w:t>
      </w:r>
      <w:r w:rsidRPr="00A7619D">
        <w:rPr>
          <w:rFonts w:eastAsia="Times New Roman"/>
          <w:color w:val="387A94"/>
        </w:rPr>
        <w:t xml:space="preserve"> </w:t>
      </w:r>
      <w:r w:rsidR="00DA4F68" w:rsidRPr="00A7619D">
        <w:rPr>
          <w:rFonts w:eastAsia="Times New Roman"/>
          <w:color w:val="387A94"/>
        </w:rPr>
        <w:t xml:space="preserve">c’est-à-dire </w:t>
      </w:r>
      <w:r w:rsidR="008A1FB2" w:rsidRPr="00A7619D">
        <w:rPr>
          <w:rFonts w:eastAsia="Times New Roman"/>
          <w:color w:val="387A94"/>
        </w:rPr>
        <w:t xml:space="preserve">décider de leur destination, </w:t>
      </w:r>
      <w:r w:rsidRPr="00A7619D">
        <w:rPr>
          <w:rFonts w:eastAsia="Times New Roman"/>
          <w:color w:val="387A94"/>
        </w:rPr>
        <w:t xml:space="preserve">qu’ils soient bénéficiaires ou déficitaires. </w:t>
      </w:r>
    </w:p>
    <w:p w14:paraId="041500A3" w14:textId="30BD778C" w:rsidR="006B4B81" w:rsidRPr="00A7619D" w:rsidRDefault="00FB7ACD" w:rsidP="00653A14">
      <w:pPr>
        <w:spacing w:after="120"/>
        <w:rPr>
          <w:rFonts w:eastAsia="Times New Roman"/>
          <w:color w:val="387A94"/>
        </w:rPr>
      </w:pPr>
      <w:r w:rsidRPr="00A7619D">
        <w:rPr>
          <w:rFonts w:eastAsia="Times New Roman"/>
          <w:color w:val="387A94"/>
        </w:rPr>
        <w:t xml:space="preserve">Si la coop a réalisé des bénéfices, </w:t>
      </w:r>
      <w:r w:rsidR="00D05024" w:rsidRPr="00A7619D">
        <w:rPr>
          <w:rFonts w:eastAsia="Times New Roman"/>
          <w:color w:val="387A94"/>
        </w:rPr>
        <w:t>elle peut les distribuer</w:t>
      </w:r>
      <w:r w:rsidR="00F30FF8" w:rsidRPr="00A7619D">
        <w:rPr>
          <w:rFonts w:eastAsia="Times New Roman"/>
          <w:color w:val="387A94"/>
        </w:rPr>
        <w:t xml:space="preserve"> aux </w:t>
      </w:r>
      <w:r w:rsidR="009B6546" w:rsidRPr="00A7619D">
        <w:rPr>
          <w:b/>
          <w:bCs/>
          <w:color w:val="387A94"/>
        </w:rPr>
        <w:t>associés</w:t>
      </w:r>
      <w:r w:rsidR="009B6546" w:rsidRPr="00A7619D">
        <w:rPr>
          <w:b/>
          <w:bCs/>
          <w:color w:val="387A94"/>
          <w:vertAlign w:val="superscript"/>
        </w:rPr>
        <w:t>2</w:t>
      </w:r>
      <w:r w:rsidR="00D05024" w:rsidRPr="00A7619D">
        <w:rPr>
          <w:rFonts w:eastAsia="Times New Roman"/>
          <w:color w:val="387A94"/>
        </w:rPr>
        <w:t xml:space="preserve">, ce qui </w:t>
      </w:r>
      <w:r w:rsidR="008A1FB2" w:rsidRPr="00A7619D">
        <w:rPr>
          <w:rFonts w:eastAsia="Times New Roman"/>
          <w:color w:val="387A94"/>
        </w:rPr>
        <w:t xml:space="preserve">est </w:t>
      </w:r>
      <w:r w:rsidR="00D05024" w:rsidRPr="00A7619D">
        <w:rPr>
          <w:rFonts w:eastAsia="Times New Roman"/>
          <w:color w:val="387A94"/>
        </w:rPr>
        <w:t>rare en coopérative</w:t>
      </w:r>
      <w:r w:rsidR="00CF48F0" w:rsidRPr="00A7619D">
        <w:rPr>
          <w:rFonts w:eastAsia="Times New Roman"/>
          <w:color w:val="387A94"/>
        </w:rPr>
        <w:t xml:space="preserve"> (les coopératives distribuent rarement des dividendes)</w:t>
      </w:r>
      <w:r w:rsidR="000D52D7" w:rsidRPr="00A7619D">
        <w:rPr>
          <w:rFonts w:eastAsia="Times New Roman"/>
          <w:color w:val="387A94"/>
        </w:rPr>
        <w:t xml:space="preserve">, les </w:t>
      </w:r>
      <w:r w:rsidR="00D17A50" w:rsidRPr="00A7619D">
        <w:rPr>
          <w:rFonts w:eastAsia="Times New Roman"/>
          <w:color w:val="387A94"/>
        </w:rPr>
        <w:t>garder</w:t>
      </w:r>
      <w:r w:rsidR="000D52D7" w:rsidRPr="00A7619D">
        <w:rPr>
          <w:rFonts w:eastAsia="Times New Roman"/>
          <w:color w:val="387A94"/>
        </w:rPr>
        <w:t xml:space="preserve"> en </w:t>
      </w:r>
      <w:r w:rsidR="009B6546" w:rsidRPr="00A7619D">
        <w:rPr>
          <w:b/>
          <w:bCs/>
          <w:color w:val="387A94"/>
        </w:rPr>
        <w:t>réserves</w:t>
      </w:r>
      <w:r w:rsidR="009B6546" w:rsidRPr="00A7619D">
        <w:rPr>
          <w:b/>
          <w:bCs/>
          <w:color w:val="387A94"/>
          <w:vertAlign w:val="superscript"/>
        </w:rPr>
        <w:t xml:space="preserve">30 </w:t>
      </w:r>
      <w:r w:rsidR="00D17A50" w:rsidRPr="00A7619D">
        <w:rPr>
          <w:rFonts w:eastAsia="Times New Roman"/>
          <w:color w:val="387A94"/>
        </w:rPr>
        <w:t xml:space="preserve">ou les affecter </w:t>
      </w:r>
      <w:r w:rsidR="000D52D7" w:rsidRPr="00A7619D">
        <w:rPr>
          <w:rFonts w:eastAsia="Times New Roman"/>
          <w:color w:val="387A94"/>
        </w:rPr>
        <w:t xml:space="preserve">en </w:t>
      </w:r>
      <w:r w:rsidR="009B6546" w:rsidRPr="00A7619D">
        <w:rPr>
          <w:b/>
          <w:bCs/>
          <w:color w:val="387A94"/>
        </w:rPr>
        <w:lastRenderedPageBreak/>
        <w:t>report à nouveau</w:t>
      </w:r>
      <w:r w:rsidR="009B6546" w:rsidRPr="00A7619D">
        <w:rPr>
          <w:b/>
          <w:bCs/>
          <w:color w:val="387A94"/>
          <w:vertAlign w:val="superscript"/>
        </w:rPr>
        <w:t>32</w:t>
      </w:r>
      <w:r w:rsidR="00D05024" w:rsidRPr="00A7619D">
        <w:rPr>
          <w:rFonts w:eastAsia="Times New Roman"/>
          <w:color w:val="387A94"/>
        </w:rPr>
        <w:t xml:space="preserve">. Dans les deux </w:t>
      </w:r>
      <w:r w:rsidR="006B4B81" w:rsidRPr="00A7619D">
        <w:rPr>
          <w:rFonts w:eastAsia="Times New Roman"/>
          <w:color w:val="387A94"/>
        </w:rPr>
        <w:t>derniers</w:t>
      </w:r>
      <w:r w:rsidR="00D05024" w:rsidRPr="00A7619D">
        <w:rPr>
          <w:rFonts w:eastAsia="Times New Roman"/>
          <w:color w:val="387A94"/>
        </w:rPr>
        <w:t xml:space="preserve"> cas, </w:t>
      </w:r>
      <w:r w:rsidR="006B4B81" w:rsidRPr="00A7619D">
        <w:rPr>
          <w:rFonts w:eastAsia="Times New Roman"/>
          <w:color w:val="387A94"/>
        </w:rPr>
        <w:t>cela permet de</w:t>
      </w:r>
      <w:r w:rsidR="00D05024" w:rsidRPr="00A7619D">
        <w:rPr>
          <w:rFonts w:eastAsia="Times New Roman"/>
          <w:color w:val="387A94"/>
        </w:rPr>
        <w:t xml:space="preserve"> renforcer les </w:t>
      </w:r>
      <w:r w:rsidR="00D05024" w:rsidRPr="00A7619D">
        <w:rPr>
          <w:rFonts w:eastAsia="Times New Roman"/>
          <w:b/>
          <w:bCs/>
          <w:color w:val="387A94"/>
        </w:rPr>
        <w:t>fonds propres</w:t>
      </w:r>
      <w:r w:rsidR="009B6546" w:rsidRPr="00A7619D">
        <w:rPr>
          <w:rFonts w:eastAsia="Times New Roman"/>
          <w:b/>
          <w:bCs/>
          <w:color w:val="387A94"/>
          <w:vertAlign w:val="superscript"/>
        </w:rPr>
        <w:t>25</w:t>
      </w:r>
      <w:r w:rsidR="00D05024" w:rsidRPr="00A7619D">
        <w:rPr>
          <w:rFonts w:eastAsia="Times New Roman"/>
          <w:color w:val="387A94"/>
        </w:rPr>
        <w:t xml:space="preserve"> de la coopérative et </w:t>
      </w:r>
      <w:r w:rsidR="006B4B81" w:rsidRPr="00A7619D">
        <w:rPr>
          <w:rFonts w:eastAsia="Times New Roman"/>
          <w:color w:val="387A94"/>
        </w:rPr>
        <w:t>à</w:t>
      </w:r>
      <w:r w:rsidR="00D05024" w:rsidRPr="00A7619D">
        <w:rPr>
          <w:rFonts w:eastAsia="Times New Roman"/>
          <w:color w:val="387A94"/>
        </w:rPr>
        <w:t xml:space="preserve"> développe</w:t>
      </w:r>
      <w:r w:rsidR="006B4B81" w:rsidRPr="00A7619D">
        <w:rPr>
          <w:rFonts w:eastAsia="Times New Roman"/>
          <w:color w:val="387A94"/>
        </w:rPr>
        <w:t>r</w:t>
      </w:r>
      <w:r w:rsidR="00D05024" w:rsidRPr="00A7619D">
        <w:rPr>
          <w:rFonts w:eastAsia="Times New Roman"/>
          <w:color w:val="387A94"/>
        </w:rPr>
        <w:t xml:space="preserve"> </w:t>
      </w:r>
      <w:r w:rsidR="006B4B81" w:rsidRPr="00A7619D">
        <w:rPr>
          <w:rFonts w:eastAsia="Times New Roman"/>
          <w:color w:val="387A94"/>
        </w:rPr>
        <w:t>ses</w:t>
      </w:r>
      <w:r w:rsidR="00D05024" w:rsidRPr="00A7619D">
        <w:rPr>
          <w:rFonts w:eastAsia="Times New Roman"/>
          <w:color w:val="387A94"/>
        </w:rPr>
        <w:t xml:space="preserve"> activité</w:t>
      </w:r>
      <w:r w:rsidR="006B4B81" w:rsidRPr="00A7619D">
        <w:rPr>
          <w:rFonts w:eastAsia="Times New Roman"/>
          <w:color w:val="387A94"/>
        </w:rPr>
        <w:t>s</w:t>
      </w:r>
      <w:r w:rsidR="00D05024" w:rsidRPr="00A7619D">
        <w:rPr>
          <w:rFonts w:eastAsia="Times New Roman"/>
          <w:color w:val="387A94"/>
        </w:rPr>
        <w:t xml:space="preserve">. </w:t>
      </w:r>
    </w:p>
    <w:p w14:paraId="3786B79D" w14:textId="569117CC" w:rsidR="00F61149" w:rsidRPr="00A7619D" w:rsidRDefault="00F61149" w:rsidP="00653A14">
      <w:pPr>
        <w:spacing w:after="120"/>
        <w:rPr>
          <w:rFonts w:eastAsia="Times New Roman"/>
          <w:color w:val="387A94"/>
        </w:rPr>
      </w:pPr>
      <w:r w:rsidRPr="00A7619D">
        <w:rPr>
          <w:rFonts w:eastAsia="Times New Roman"/>
          <w:color w:val="387A94"/>
        </w:rPr>
        <w:t xml:space="preserve">Si la coop est déficitaire, les </w:t>
      </w:r>
      <w:r w:rsidR="00442DA4" w:rsidRPr="00A7619D">
        <w:rPr>
          <w:rFonts w:eastAsia="Times New Roman"/>
          <w:color w:val="387A94"/>
        </w:rPr>
        <w:t>résultats sont affectés en report à nouveau et les fonds propres de la coopérative diminueront de ce montant.</w:t>
      </w:r>
    </w:p>
    <w:p w14:paraId="0E7C3ABE" w14:textId="77777777" w:rsidR="00D05024" w:rsidRPr="00A7619D" w:rsidRDefault="00D05024" w:rsidP="00653A14">
      <w:pPr>
        <w:spacing w:after="120"/>
        <w:rPr>
          <w:color w:val="387A94"/>
        </w:rPr>
      </w:pPr>
    </w:p>
    <w:p w14:paraId="556E806F" w14:textId="052E175E" w:rsidR="000A38AD" w:rsidRPr="00A7619D" w:rsidRDefault="000A38AD" w:rsidP="00653A14">
      <w:pPr>
        <w:pStyle w:val="Paragraphedeliste"/>
        <w:numPr>
          <w:ilvl w:val="0"/>
          <w:numId w:val="5"/>
        </w:numPr>
        <w:spacing w:after="120"/>
        <w:rPr>
          <w:b/>
          <w:bCs/>
          <w:color w:val="387A94"/>
        </w:rPr>
      </w:pPr>
      <w:r w:rsidRPr="00A7619D">
        <w:rPr>
          <w:b/>
          <w:bCs/>
          <w:color w:val="387A94"/>
        </w:rPr>
        <w:t xml:space="preserve">Réserves : </w:t>
      </w:r>
    </w:p>
    <w:p w14:paraId="29F9D8EF" w14:textId="73E67D94" w:rsidR="000A38AD" w:rsidRPr="00A7619D" w:rsidRDefault="000A38AD" w:rsidP="00653A14">
      <w:pPr>
        <w:spacing w:after="120"/>
        <w:rPr>
          <w:color w:val="387A94"/>
        </w:rPr>
      </w:pPr>
      <w:r w:rsidRPr="00A7619D">
        <w:rPr>
          <w:color w:val="387A94"/>
        </w:rPr>
        <w:t xml:space="preserve">Ce sont les </w:t>
      </w:r>
      <w:r w:rsidR="00D54C56" w:rsidRPr="00A7619D">
        <w:rPr>
          <w:color w:val="387A94"/>
        </w:rPr>
        <w:t>surplu</w:t>
      </w:r>
      <w:r w:rsidRPr="00A7619D">
        <w:rPr>
          <w:color w:val="387A94"/>
        </w:rPr>
        <w:t xml:space="preserve">s </w:t>
      </w:r>
      <w:r w:rsidR="0058117D" w:rsidRPr="00A7619D">
        <w:rPr>
          <w:color w:val="387A94"/>
        </w:rPr>
        <w:t>qui ne sont pas</w:t>
      </w:r>
      <w:r w:rsidRPr="00A7619D">
        <w:rPr>
          <w:color w:val="387A94"/>
        </w:rPr>
        <w:t xml:space="preserve"> distribués</w:t>
      </w:r>
      <w:r w:rsidR="0058117D" w:rsidRPr="00A7619D">
        <w:rPr>
          <w:color w:val="387A94"/>
        </w:rPr>
        <w:t xml:space="preserve"> </w:t>
      </w:r>
      <w:r w:rsidR="00FA1EDD" w:rsidRPr="00A7619D">
        <w:rPr>
          <w:color w:val="387A94"/>
        </w:rPr>
        <w:t xml:space="preserve">aux </w:t>
      </w:r>
      <w:r w:rsidR="009B6546" w:rsidRPr="00A7619D">
        <w:rPr>
          <w:b/>
          <w:bCs/>
          <w:color w:val="387A94"/>
        </w:rPr>
        <w:t>associés</w:t>
      </w:r>
      <w:r w:rsidR="009B6546" w:rsidRPr="00A7619D">
        <w:rPr>
          <w:b/>
          <w:bCs/>
          <w:color w:val="387A94"/>
          <w:vertAlign w:val="superscript"/>
        </w:rPr>
        <w:t xml:space="preserve">2 </w:t>
      </w:r>
      <w:r w:rsidR="00FA1EDD" w:rsidRPr="00A7619D">
        <w:rPr>
          <w:color w:val="387A94"/>
        </w:rPr>
        <w:t>mais</w:t>
      </w:r>
      <w:r w:rsidR="00733A07" w:rsidRPr="00A7619D">
        <w:rPr>
          <w:color w:val="387A94"/>
        </w:rPr>
        <w:t xml:space="preserve"> </w:t>
      </w:r>
      <w:r w:rsidR="001E1773" w:rsidRPr="00A7619D">
        <w:rPr>
          <w:color w:val="387A94"/>
        </w:rPr>
        <w:t>gardés au sein de la coopérative</w:t>
      </w:r>
      <w:r w:rsidRPr="00A7619D">
        <w:rPr>
          <w:color w:val="387A94"/>
        </w:rPr>
        <w:t xml:space="preserve">. </w:t>
      </w:r>
      <w:r w:rsidR="001E1773" w:rsidRPr="00A7619D">
        <w:rPr>
          <w:color w:val="387A94"/>
        </w:rPr>
        <w:t>On parle de réserves</w:t>
      </w:r>
      <w:r w:rsidRPr="00A7619D">
        <w:rPr>
          <w:color w:val="387A94"/>
        </w:rPr>
        <w:t xml:space="preserve"> « impartageables »</w:t>
      </w:r>
      <w:r w:rsidR="001E1773" w:rsidRPr="00A7619D">
        <w:rPr>
          <w:color w:val="387A94"/>
        </w:rPr>
        <w:t xml:space="preserve"> car </w:t>
      </w:r>
      <w:r w:rsidRPr="00A7619D">
        <w:rPr>
          <w:color w:val="387A94"/>
        </w:rPr>
        <w:t xml:space="preserve">elles n’appartiennent à personne en particulier mais à la coopérative, </w:t>
      </w:r>
      <w:r w:rsidR="00A02D0E" w:rsidRPr="00A7619D">
        <w:rPr>
          <w:color w:val="387A94"/>
        </w:rPr>
        <w:t>et permettent d’</w:t>
      </w:r>
      <w:r w:rsidRPr="00A7619D">
        <w:rPr>
          <w:color w:val="387A94"/>
        </w:rPr>
        <w:t>assurer sa pérennité.</w:t>
      </w:r>
    </w:p>
    <w:p w14:paraId="50EBFD9B" w14:textId="77777777" w:rsidR="0057365F" w:rsidRPr="00A7619D" w:rsidRDefault="0057365F" w:rsidP="00653A14">
      <w:pPr>
        <w:spacing w:after="120"/>
        <w:rPr>
          <w:color w:val="387A94"/>
        </w:rPr>
      </w:pPr>
    </w:p>
    <w:p w14:paraId="13FE056E" w14:textId="0FBC04AA" w:rsidR="00115ABE" w:rsidRPr="00A7619D" w:rsidRDefault="00115ABE" w:rsidP="00653A14">
      <w:pPr>
        <w:pStyle w:val="Paragraphedeliste"/>
        <w:numPr>
          <w:ilvl w:val="0"/>
          <w:numId w:val="5"/>
        </w:numPr>
        <w:spacing w:after="120"/>
        <w:rPr>
          <w:b/>
          <w:bCs/>
          <w:color w:val="387A94"/>
        </w:rPr>
      </w:pPr>
      <w:r w:rsidRPr="00A7619D">
        <w:rPr>
          <w:b/>
          <w:bCs/>
          <w:color w:val="387A94"/>
        </w:rPr>
        <w:t>SIEG :</w:t>
      </w:r>
    </w:p>
    <w:p w14:paraId="710419E5" w14:textId="1E5442C7" w:rsidR="000A38AD" w:rsidRPr="00A7619D" w:rsidRDefault="000A38AD" w:rsidP="00653A14">
      <w:pPr>
        <w:spacing w:after="120"/>
        <w:rPr>
          <w:color w:val="387A94"/>
        </w:rPr>
      </w:pPr>
      <w:r w:rsidRPr="00A7619D">
        <w:rPr>
          <w:color w:val="387A94"/>
        </w:rPr>
        <w:t xml:space="preserve">Les </w:t>
      </w:r>
      <w:r w:rsidRPr="00A7619D">
        <w:rPr>
          <w:b/>
          <w:bCs/>
          <w:color w:val="387A94"/>
        </w:rPr>
        <w:t>résultats</w:t>
      </w:r>
      <w:r w:rsidR="00F11B14" w:rsidRPr="00A7619D">
        <w:rPr>
          <w:b/>
          <w:bCs/>
          <w:color w:val="387A94"/>
          <w:vertAlign w:val="superscript"/>
        </w:rPr>
        <w:t>26</w:t>
      </w:r>
      <w:r w:rsidRPr="00A7619D">
        <w:rPr>
          <w:color w:val="387A94"/>
        </w:rPr>
        <w:t xml:space="preserve"> qui relèvent du </w:t>
      </w:r>
      <w:r w:rsidRPr="00A7619D">
        <w:rPr>
          <w:color w:val="387A94"/>
          <w:u w:val="single"/>
        </w:rPr>
        <w:t>SIEG</w:t>
      </w:r>
      <w:r w:rsidRPr="00A7619D">
        <w:rPr>
          <w:color w:val="387A94"/>
        </w:rPr>
        <w:t xml:space="preserve"> (services d’intérêt économique général) sont les surplus dégagés par la revente de logements locatifs sociaux. Ces surplus sont placés dans une </w:t>
      </w:r>
      <w:r w:rsidR="00F11B14" w:rsidRPr="00A7619D">
        <w:rPr>
          <w:b/>
          <w:bCs/>
          <w:color w:val="387A94"/>
        </w:rPr>
        <w:t>réserve</w:t>
      </w:r>
      <w:r w:rsidR="00F11B14" w:rsidRPr="00A7619D">
        <w:rPr>
          <w:b/>
          <w:bCs/>
          <w:color w:val="387A94"/>
          <w:vertAlign w:val="superscript"/>
        </w:rPr>
        <w:t xml:space="preserve">30 </w:t>
      </w:r>
      <w:r w:rsidRPr="00A7619D">
        <w:rPr>
          <w:color w:val="387A94"/>
        </w:rPr>
        <w:t xml:space="preserve">particulière, qui ne servira que les activités </w:t>
      </w:r>
      <w:r w:rsidR="00063C60" w:rsidRPr="00A7619D">
        <w:rPr>
          <w:color w:val="387A94"/>
        </w:rPr>
        <w:t xml:space="preserve">de la coop </w:t>
      </w:r>
      <w:r w:rsidRPr="00A7619D">
        <w:rPr>
          <w:color w:val="387A94"/>
        </w:rPr>
        <w:t>relevant du SIEG.</w:t>
      </w:r>
    </w:p>
    <w:p w14:paraId="742EB8B3" w14:textId="77777777" w:rsidR="000A38AD" w:rsidRPr="00A7619D" w:rsidRDefault="000A38AD" w:rsidP="00653A14">
      <w:pPr>
        <w:spacing w:after="120"/>
        <w:rPr>
          <w:color w:val="387A94"/>
          <w:u w:val="single"/>
        </w:rPr>
      </w:pPr>
    </w:p>
    <w:p w14:paraId="4871646A" w14:textId="42A4A406" w:rsidR="000A38AD" w:rsidRPr="00A7619D" w:rsidRDefault="000A38AD" w:rsidP="00653A14">
      <w:pPr>
        <w:pStyle w:val="Paragraphedeliste"/>
        <w:numPr>
          <w:ilvl w:val="0"/>
          <w:numId w:val="5"/>
        </w:numPr>
        <w:spacing w:after="120"/>
        <w:rPr>
          <w:b/>
          <w:bCs/>
          <w:color w:val="387A94"/>
        </w:rPr>
      </w:pPr>
      <w:r w:rsidRPr="00A7619D">
        <w:rPr>
          <w:b/>
          <w:bCs/>
          <w:color w:val="387A94"/>
        </w:rPr>
        <w:t xml:space="preserve">Report à nouveau : </w:t>
      </w:r>
    </w:p>
    <w:p w14:paraId="45625490" w14:textId="5975CBC8" w:rsidR="000A38AD" w:rsidRPr="00A7619D" w:rsidRDefault="000A38AD" w:rsidP="00653A14">
      <w:pPr>
        <w:spacing w:after="120"/>
        <w:rPr>
          <w:color w:val="387A94"/>
        </w:rPr>
      </w:pPr>
      <w:r w:rsidRPr="00A7619D">
        <w:rPr>
          <w:color w:val="387A94"/>
        </w:rPr>
        <w:t xml:space="preserve">L’ensemble des </w:t>
      </w:r>
      <w:r w:rsidR="00063C60" w:rsidRPr="00A7619D">
        <w:rPr>
          <w:b/>
          <w:bCs/>
          <w:color w:val="387A94"/>
        </w:rPr>
        <w:t>résultats</w:t>
      </w:r>
      <w:r w:rsidR="00063C60" w:rsidRPr="00A7619D">
        <w:rPr>
          <w:b/>
          <w:bCs/>
          <w:color w:val="387A94"/>
          <w:vertAlign w:val="superscript"/>
        </w:rPr>
        <w:t xml:space="preserve">26 </w:t>
      </w:r>
      <w:r w:rsidRPr="00A7619D">
        <w:rPr>
          <w:color w:val="387A94"/>
        </w:rPr>
        <w:t xml:space="preserve">qui ne sont pas </w:t>
      </w:r>
      <w:r w:rsidRPr="00A7619D">
        <w:rPr>
          <w:b/>
          <w:bCs/>
          <w:color w:val="387A94"/>
        </w:rPr>
        <w:t>affectés</w:t>
      </w:r>
      <w:r w:rsidR="00063C60" w:rsidRPr="00A7619D">
        <w:rPr>
          <w:b/>
          <w:bCs/>
          <w:color w:val="387A94"/>
          <w:vertAlign w:val="superscript"/>
        </w:rPr>
        <w:t>29</w:t>
      </w:r>
      <w:r w:rsidRPr="00A7619D">
        <w:rPr>
          <w:color w:val="387A94"/>
        </w:rPr>
        <w:t xml:space="preserve"> dans des </w:t>
      </w:r>
      <w:r w:rsidR="00063C60" w:rsidRPr="00A7619D">
        <w:rPr>
          <w:b/>
          <w:bCs/>
          <w:color w:val="387A94"/>
        </w:rPr>
        <w:t>réserves</w:t>
      </w:r>
      <w:r w:rsidR="00063C60" w:rsidRPr="00A7619D">
        <w:rPr>
          <w:b/>
          <w:bCs/>
          <w:color w:val="387A94"/>
          <w:vertAlign w:val="superscript"/>
        </w:rPr>
        <w:t>30</w:t>
      </w:r>
      <w:r w:rsidRPr="00A7619D">
        <w:rPr>
          <w:color w:val="387A94"/>
        </w:rPr>
        <w:t>.</w:t>
      </w:r>
    </w:p>
    <w:p w14:paraId="5A864C6F" w14:textId="77777777" w:rsidR="00020323" w:rsidRPr="00A7619D" w:rsidRDefault="00020323" w:rsidP="00653A14">
      <w:pPr>
        <w:spacing w:after="120"/>
        <w:rPr>
          <w:color w:val="387A94"/>
        </w:rPr>
      </w:pPr>
    </w:p>
    <w:p w14:paraId="3A1C455D" w14:textId="69770AFF" w:rsidR="008C2DF8" w:rsidRPr="00A7619D" w:rsidRDefault="000937D8" w:rsidP="00653A14">
      <w:pPr>
        <w:pStyle w:val="Paragraphedeliste"/>
        <w:numPr>
          <w:ilvl w:val="0"/>
          <w:numId w:val="5"/>
        </w:numPr>
        <w:spacing w:after="120"/>
        <w:rPr>
          <w:b/>
          <w:bCs/>
          <w:color w:val="387A94"/>
        </w:rPr>
      </w:pPr>
      <w:r w:rsidRPr="00A7619D">
        <w:rPr>
          <w:b/>
          <w:bCs/>
          <w:color w:val="387A94"/>
        </w:rPr>
        <w:t>Convention réglementée :</w:t>
      </w:r>
    </w:p>
    <w:p w14:paraId="63CCCB1E" w14:textId="317F058A" w:rsidR="00B555D6" w:rsidRPr="00A7619D" w:rsidRDefault="00B555D6" w:rsidP="00653A14">
      <w:pPr>
        <w:spacing w:after="120"/>
        <w:rPr>
          <w:color w:val="387A94"/>
        </w:rPr>
      </w:pPr>
      <w:r w:rsidRPr="00A7619D">
        <w:rPr>
          <w:color w:val="387A94"/>
        </w:rPr>
        <w:t xml:space="preserve">Certaines conventions font l’objet d’un contrôle particulier du fait </w:t>
      </w:r>
      <w:r w:rsidR="00617BB0" w:rsidRPr="00A7619D">
        <w:rPr>
          <w:color w:val="387A94"/>
        </w:rPr>
        <w:t>des liens entre les parties qui les signent (</w:t>
      </w:r>
      <w:r w:rsidR="00617BB0" w:rsidRPr="00A7619D">
        <w:rPr>
          <w:b/>
          <w:bCs/>
          <w:color w:val="387A94"/>
        </w:rPr>
        <w:t>administrateurs</w:t>
      </w:r>
      <w:r w:rsidR="00AA6936" w:rsidRPr="00A7619D">
        <w:rPr>
          <w:b/>
          <w:bCs/>
          <w:color w:val="387A94"/>
          <w:vertAlign w:val="superscript"/>
        </w:rPr>
        <w:t>12</w:t>
      </w:r>
      <w:r w:rsidR="00617BB0" w:rsidRPr="00A7619D">
        <w:rPr>
          <w:color w:val="387A94"/>
        </w:rPr>
        <w:t xml:space="preserve"> en commun, </w:t>
      </w:r>
      <w:r w:rsidR="00B71307" w:rsidRPr="00A7619D">
        <w:rPr>
          <w:color w:val="387A94"/>
        </w:rPr>
        <w:t xml:space="preserve">avec un salarié…). Dans ce cas, elles doivent être </w:t>
      </w:r>
      <w:r w:rsidR="00C00DCD" w:rsidRPr="00A7619D">
        <w:rPr>
          <w:color w:val="387A94"/>
        </w:rPr>
        <w:t xml:space="preserve">autorisées par le </w:t>
      </w:r>
      <w:r w:rsidR="00C00DCD" w:rsidRPr="00A7619D">
        <w:rPr>
          <w:b/>
          <w:bCs/>
          <w:color w:val="387A94"/>
        </w:rPr>
        <w:t>Conseil d’administration</w:t>
      </w:r>
      <w:r w:rsidR="00AA6936" w:rsidRPr="00A7619D">
        <w:rPr>
          <w:b/>
          <w:bCs/>
          <w:color w:val="387A94"/>
          <w:vertAlign w:val="superscript"/>
        </w:rPr>
        <w:t>11</w:t>
      </w:r>
      <w:r w:rsidR="00C00DCD" w:rsidRPr="00A7619D">
        <w:rPr>
          <w:color w:val="387A94"/>
        </w:rPr>
        <w:t xml:space="preserve">, présentées dans un rapport spécial par le </w:t>
      </w:r>
      <w:r w:rsidR="00C00DCD" w:rsidRPr="00A7619D">
        <w:rPr>
          <w:b/>
          <w:bCs/>
          <w:color w:val="387A94"/>
        </w:rPr>
        <w:t>commissaire aux comptes</w:t>
      </w:r>
      <w:r w:rsidR="00AA6936" w:rsidRPr="00A7619D">
        <w:rPr>
          <w:b/>
          <w:bCs/>
          <w:color w:val="387A94"/>
          <w:vertAlign w:val="superscript"/>
        </w:rPr>
        <w:t>17</w:t>
      </w:r>
      <w:r w:rsidR="00C00DCD" w:rsidRPr="00A7619D">
        <w:rPr>
          <w:color w:val="387A94"/>
        </w:rPr>
        <w:t xml:space="preserve"> à </w:t>
      </w:r>
      <w:r w:rsidR="00AA6936" w:rsidRPr="00A7619D">
        <w:rPr>
          <w:color w:val="387A94"/>
        </w:rPr>
        <w:t>l’</w:t>
      </w:r>
      <w:r w:rsidR="00AA6936" w:rsidRPr="00A7619D">
        <w:rPr>
          <w:rFonts w:eastAsia="Times New Roman"/>
          <w:b/>
          <w:bCs/>
          <w:color w:val="387A94"/>
        </w:rPr>
        <w:t xml:space="preserve">Assemblée </w:t>
      </w:r>
      <w:r w:rsidR="00D205EF" w:rsidRPr="00A7619D">
        <w:rPr>
          <w:rFonts w:eastAsia="Times New Roman"/>
          <w:b/>
          <w:bCs/>
          <w:color w:val="387A94"/>
        </w:rPr>
        <w:t>g</w:t>
      </w:r>
      <w:r w:rsidR="00AA6936" w:rsidRPr="00A7619D">
        <w:rPr>
          <w:rFonts w:eastAsia="Times New Roman"/>
          <w:b/>
          <w:bCs/>
          <w:color w:val="387A94"/>
        </w:rPr>
        <w:t>énérale</w:t>
      </w:r>
      <w:r w:rsidR="00AA6936" w:rsidRPr="00A7619D">
        <w:rPr>
          <w:rFonts w:eastAsia="Times New Roman"/>
          <w:b/>
          <w:bCs/>
          <w:color w:val="387A94"/>
          <w:vertAlign w:val="superscript"/>
        </w:rPr>
        <w:t xml:space="preserve">10 </w:t>
      </w:r>
      <w:r w:rsidR="000529C0" w:rsidRPr="00A7619D">
        <w:rPr>
          <w:color w:val="387A94"/>
        </w:rPr>
        <w:t>et approuvées par celle-ci.</w:t>
      </w:r>
      <w:r w:rsidR="00CE5FBF" w:rsidRPr="00A7619D">
        <w:rPr>
          <w:color w:val="387A94"/>
        </w:rPr>
        <w:t xml:space="preserve"> Les personnes intéressées</w:t>
      </w:r>
      <w:r w:rsidR="008A7D08" w:rsidRPr="00A7619D">
        <w:rPr>
          <w:color w:val="387A94"/>
        </w:rPr>
        <w:t xml:space="preserve"> même indirectement</w:t>
      </w:r>
      <w:r w:rsidR="00CE5FBF" w:rsidRPr="00A7619D">
        <w:rPr>
          <w:color w:val="387A94"/>
        </w:rPr>
        <w:t xml:space="preserve"> par la convention ne prennent pas part au vote.</w:t>
      </w:r>
    </w:p>
    <w:p w14:paraId="0C253DC9" w14:textId="77777777" w:rsidR="000937D8" w:rsidRPr="00A7619D" w:rsidRDefault="000937D8" w:rsidP="00653A14">
      <w:pPr>
        <w:spacing w:after="120"/>
        <w:rPr>
          <w:color w:val="387A94"/>
        </w:rPr>
      </w:pPr>
    </w:p>
    <w:sectPr w:rsidR="000937D8" w:rsidRPr="00A76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2177"/>
    <w:multiLevelType w:val="hybridMultilevel"/>
    <w:tmpl w:val="206C5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766227"/>
    <w:multiLevelType w:val="hybridMultilevel"/>
    <w:tmpl w:val="278696D4"/>
    <w:lvl w:ilvl="0" w:tplc="EBBAC53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DC80A7F"/>
    <w:multiLevelType w:val="hybridMultilevel"/>
    <w:tmpl w:val="F4564A64"/>
    <w:lvl w:ilvl="0" w:tplc="54F81D5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A172064"/>
    <w:multiLevelType w:val="hybridMultilevel"/>
    <w:tmpl w:val="1C5AF1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31034270">
    <w:abstractNumId w:val="2"/>
  </w:num>
  <w:num w:numId="2" w16cid:durableId="1381053323">
    <w:abstractNumId w:val="0"/>
  </w:num>
  <w:num w:numId="3" w16cid:durableId="847476177">
    <w:abstractNumId w:val="1"/>
  </w:num>
  <w:num w:numId="4" w16cid:durableId="1717043948">
    <w:abstractNumId w:val="1"/>
  </w:num>
  <w:num w:numId="5" w16cid:durableId="1383596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864"/>
    <w:rsid w:val="00007ADB"/>
    <w:rsid w:val="00020323"/>
    <w:rsid w:val="00020843"/>
    <w:rsid w:val="000249A9"/>
    <w:rsid w:val="00026B58"/>
    <w:rsid w:val="00035870"/>
    <w:rsid w:val="0004429B"/>
    <w:rsid w:val="0005030E"/>
    <w:rsid w:val="000529C0"/>
    <w:rsid w:val="00063C60"/>
    <w:rsid w:val="00082D3C"/>
    <w:rsid w:val="00084EF3"/>
    <w:rsid w:val="000937D8"/>
    <w:rsid w:val="000944A0"/>
    <w:rsid w:val="00094A99"/>
    <w:rsid w:val="00096B7D"/>
    <w:rsid w:val="000A15D4"/>
    <w:rsid w:val="000A38AD"/>
    <w:rsid w:val="000A7634"/>
    <w:rsid w:val="000B58EE"/>
    <w:rsid w:val="000C5B0E"/>
    <w:rsid w:val="000C6888"/>
    <w:rsid w:val="000D52D7"/>
    <w:rsid w:val="000D6130"/>
    <w:rsid w:val="000D7E19"/>
    <w:rsid w:val="0010292C"/>
    <w:rsid w:val="0011055C"/>
    <w:rsid w:val="001138D5"/>
    <w:rsid w:val="00113903"/>
    <w:rsid w:val="00115ABE"/>
    <w:rsid w:val="001170C7"/>
    <w:rsid w:val="0013009A"/>
    <w:rsid w:val="0013124E"/>
    <w:rsid w:val="00144487"/>
    <w:rsid w:val="00151F84"/>
    <w:rsid w:val="00161AC6"/>
    <w:rsid w:val="00161D66"/>
    <w:rsid w:val="0016579C"/>
    <w:rsid w:val="0016692F"/>
    <w:rsid w:val="00166A60"/>
    <w:rsid w:val="00173970"/>
    <w:rsid w:val="001958FA"/>
    <w:rsid w:val="001A44AD"/>
    <w:rsid w:val="001A4CDC"/>
    <w:rsid w:val="001B3190"/>
    <w:rsid w:val="001C0303"/>
    <w:rsid w:val="001C45B0"/>
    <w:rsid w:val="001C5B12"/>
    <w:rsid w:val="001D2D46"/>
    <w:rsid w:val="001D6C6C"/>
    <w:rsid w:val="001E1773"/>
    <w:rsid w:val="001F7DFF"/>
    <w:rsid w:val="00200D08"/>
    <w:rsid w:val="00204F55"/>
    <w:rsid w:val="002112E2"/>
    <w:rsid w:val="00212A9E"/>
    <w:rsid w:val="00227D0C"/>
    <w:rsid w:val="00235592"/>
    <w:rsid w:val="00236017"/>
    <w:rsid w:val="00245838"/>
    <w:rsid w:val="00256615"/>
    <w:rsid w:val="00267098"/>
    <w:rsid w:val="0027478D"/>
    <w:rsid w:val="002933FB"/>
    <w:rsid w:val="00295076"/>
    <w:rsid w:val="002A05F1"/>
    <w:rsid w:val="002A18F6"/>
    <w:rsid w:val="002B12D5"/>
    <w:rsid w:val="002B2351"/>
    <w:rsid w:val="002B448F"/>
    <w:rsid w:val="002B7E01"/>
    <w:rsid w:val="002C1082"/>
    <w:rsid w:val="002C1920"/>
    <w:rsid w:val="002C3CCC"/>
    <w:rsid w:val="002D0F38"/>
    <w:rsid w:val="002D6F99"/>
    <w:rsid w:val="00304E75"/>
    <w:rsid w:val="003106B6"/>
    <w:rsid w:val="0031531A"/>
    <w:rsid w:val="00327CAD"/>
    <w:rsid w:val="00330F19"/>
    <w:rsid w:val="00335D73"/>
    <w:rsid w:val="003401A2"/>
    <w:rsid w:val="003407FC"/>
    <w:rsid w:val="00350303"/>
    <w:rsid w:val="00352970"/>
    <w:rsid w:val="00354E56"/>
    <w:rsid w:val="003562CC"/>
    <w:rsid w:val="0036570B"/>
    <w:rsid w:val="00372E0A"/>
    <w:rsid w:val="0037794D"/>
    <w:rsid w:val="00382A35"/>
    <w:rsid w:val="00387AB6"/>
    <w:rsid w:val="003A1250"/>
    <w:rsid w:val="003A159F"/>
    <w:rsid w:val="003C46C5"/>
    <w:rsid w:val="003D0F99"/>
    <w:rsid w:val="003D30BB"/>
    <w:rsid w:val="003D3C1E"/>
    <w:rsid w:val="003D3EF8"/>
    <w:rsid w:val="003E26F7"/>
    <w:rsid w:val="003E7907"/>
    <w:rsid w:val="003F6B1D"/>
    <w:rsid w:val="00400CE3"/>
    <w:rsid w:val="00402ACB"/>
    <w:rsid w:val="004272BC"/>
    <w:rsid w:val="00431D20"/>
    <w:rsid w:val="00433DB5"/>
    <w:rsid w:val="00435C07"/>
    <w:rsid w:val="004370E2"/>
    <w:rsid w:val="004402BE"/>
    <w:rsid w:val="00442DA4"/>
    <w:rsid w:val="00444FD3"/>
    <w:rsid w:val="004464F6"/>
    <w:rsid w:val="00453D6F"/>
    <w:rsid w:val="004642DC"/>
    <w:rsid w:val="004646E3"/>
    <w:rsid w:val="004714A4"/>
    <w:rsid w:val="004724ED"/>
    <w:rsid w:val="00473B91"/>
    <w:rsid w:val="00474AD2"/>
    <w:rsid w:val="0047615E"/>
    <w:rsid w:val="004804BF"/>
    <w:rsid w:val="00483268"/>
    <w:rsid w:val="0048605C"/>
    <w:rsid w:val="004918C6"/>
    <w:rsid w:val="004B71E8"/>
    <w:rsid w:val="004D1183"/>
    <w:rsid w:val="004D6AED"/>
    <w:rsid w:val="00500EEC"/>
    <w:rsid w:val="005010F6"/>
    <w:rsid w:val="00510564"/>
    <w:rsid w:val="00516774"/>
    <w:rsid w:val="00521527"/>
    <w:rsid w:val="00522790"/>
    <w:rsid w:val="005316F5"/>
    <w:rsid w:val="00534A8C"/>
    <w:rsid w:val="00540C6E"/>
    <w:rsid w:val="00545362"/>
    <w:rsid w:val="00546B83"/>
    <w:rsid w:val="005514D9"/>
    <w:rsid w:val="00552CCF"/>
    <w:rsid w:val="00555CBB"/>
    <w:rsid w:val="005568DA"/>
    <w:rsid w:val="00567915"/>
    <w:rsid w:val="0057365F"/>
    <w:rsid w:val="0058117D"/>
    <w:rsid w:val="005A22DE"/>
    <w:rsid w:val="005A6A49"/>
    <w:rsid w:val="005A6AE9"/>
    <w:rsid w:val="005B7640"/>
    <w:rsid w:val="005C16F5"/>
    <w:rsid w:val="005C562D"/>
    <w:rsid w:val="005E1B70"/>
    <w:rsid w:val="005F6286"/>
    <w:rsid w:val="00606E22"/>
    <w:rsid w:val="0060716F"/>
    <w:rsid w:val="00612470"/>
    <w:rsid w:val="00613486"/>
    <w:rsid w:val="00616123"/>
    <w:rsid w:val="00616839"/>
    <w:rsid w:val="00617BB0"/>
    <w:rsid w:val="00640618"/>
    <w:rsid w:val="00642AA0"/>
    <w:rsid w:val="00642D9E"/>
    <w:rsid w:val="00647AC4"/>
    <w:rsid w:val="00650619"/>
    <w:rsid w:val="00653A14"/>
    <w:rsid w:val="00655B7C"/>
    <w:rsid w:val="006630DB"/>
    <w:rsid w:val="0066590E"/>
    <w:rsid w:val="00681264"/>
    <w:rsid w:val="006974CA"/>
    <w:rsid w:val="006A0657"/>
    <w:rsid w:val="006B4B81"/>
    <w:rsid w:val="006C5F34"/>
    <w:rsid w:val="006D129B"/>
    <w:rsid w:val="006D16B1"/>
    <w:rsid w:val="006D6443"/>
    <w:rsid w:val="006F2CBF"/>
    <w:rsid w:val="006F47CE"/>
    <w:rsid w:val="007007D0"/>
    <w:rsid w:val="007113D0"/>
    <w:rsid w:val="00712301"/>
    <w:rsid w:val="007130CF"/>
    <w:rsid w:val="0071704C"/>
    <w:rsid w:val="007237B6"/>
    <w:rsid w:val="00724C20"/>
    <w:rsid w:val="00725E26"/>
    <w:rsid w:val="00730C20"/>
    <w:rsid w:val="00733A07"/>
    <w:rsid w:val="0074049C"/>
    <w:rsid w:val="00751603"/>
    <w:rsid w:val="007568FE"/>
    <w:rsid w:val="007642D2"/>
    <w:rsid w:val="007645D4"/>
    <w:rsid w:val="00773248"/>
    <w:rsid w:val="0077382E"/>
    <w:rsid w:val="00783D04"/>
    <w:rsid w:val="0079329E"/>
    <w:rsid w:val="00794C9B"/>
    <w:rsid w:val="00796532"/>
    <w:rsid w:val="007B10D9"/>
    <w:rsid w:val="007B2CBA"/>
    <w:rsid w:val="007D79EB"/>
    <w:rsid w:val="0081017C"/>
    <w:rsid w:val="008201A0"/>
    <w:rsid w:val="008205ED"/>
    <w:rsid w:val="008207BD"/>
    <w:rsid w:val="0082222A"/>
    <w:rsid w:val="00824FFE"/>
    <w:rsid w:val="0082539B"/>
    <w:rsid w:val="00834F49"/>
    <w:rsid w:val="0083576D"/>
    <w:rsid w:val="0083716E"/>
    <w:rsid w:val="00842E24"/>
    <w:rsid w:val="008460E4"/>
    <w:rsid w:val="00850B09"/>
    <w:rsid w:val="008539C6"/>
    <w:rsid w:val="008552F2"/>
    <w:rsid w:val="00863836"/>
    <w:rsid w:val="0086549F"/>
    <w:rsid w:val="00872054"/>
    <w:rsid w:val="00882929"/>
    <w:rsid w:val="00895A58"/>
    <w:rsid w:val="00895C76"/>
    <w:rsid w:val="00895FBC"/>
    <w:rsid w:val="00897193"/>
    <w:rsid w:val="008A1FB2"/>
    <w:rsid w:val="008A3F1B"/>
    <w:rsid w:val="008A7D08"/>
    <w:rsid w:val="008B3FFD"/>
    <w:rsid w:val="008C091E"/>
    <w:rsid w:val="008C17D6"/>
    <w:rsid w:val="008C2DF8"/>
    <w:rsid w:val="008C7321"/>
    <w:rsid w:val="008D02F1"/>
    <w:rsid w:val="008D0BDD"/>
    <w:rsid w:val="008F04AC"/>
    <w:rsid w:val="009031BE"/>
    <w:rsid w:val="00912E60"/>
    <w:rsid w:val="00914A01"/>
    <w:rsid w:val="00923CE2"/>
    <w:rsid w:val="0093023B"/>
    <w:rsid w:val="00935FDA"/>
    <w:rsid w:val="009426CA"/>
    <w:rsid w:val="00952DC3"/>
    <w:rsid w:val="009576A5"/>
    <w:rsid w:val="009635A6"/>
    <w:rsid w:val="00974544"/>
    <w:rsid w:val="00977FCA"/>
    <w:rsid w:val="00982BDD"/>
    <w:rsid w:val="00983096"/>
    <w:rsid w:val="0098404B"/>
    <w:rsid w:val="00985B5D"/>
    <w:rsid w:val="00991857"/>
    <w:rsid w:val="00995C8E"/>
    <w:rsid w:val="009A0518"/>
    <w:rsid w:val="009B6546"/>
    <w:rsid w:val="009C13BA"/>
    <w:rsid w:val="009D6D94"/>
    <w:rsid w:val="009E4E1D"/>
    <w:rsid w:val="009F246D"/>
    <w:rsid w:val="00A02D0E"/>
    <w:rsid w:val="00A069C5"/>
    <w:rsid w:val="00A0735F"/>
    <w:rsid w:val="00A137DD"/>
    <w:rsid w:val="00A25073"/>
    <w:rsid w:val="00A36427"/>
    <w:rsid w:val="00A51C22"/>
    <w:rsid w:val="00A5359E"/>
    <w:rsid w:val="00A53C7C"/>
    <w:rsid w:val="00A65410"/>
    <w:rsid w:val="00A729AB"/>
    <w:rsid w:val="00A7619D"/>
    <w:rsid w:val="00A84535"/>
    <w:rsid w:val="00A93465"/>
    <w:rsid w:val="00AA545B"/>
    <w:rsid w:val="00AA6936"/>
    <w:rsid w:val="00AB7224"/>
    <w:rsid w:val="00AC13F6"/>
    <w:rsid w:val="00AC583C"/>
    <w:rsid w:val="00AD273B"/>
    <w:rsid w:val="00AD51DB"/>
    <w:rsid w:val="00AF14D4"/>
    <w:rsid w:val="00AF7CCA"/>
    <w:rsid w:val="00B026A1"/>
    <w:rsid w:val="00B23E68"/>
    <w:rsid w:val="00B24359"/>
    <w:rsid w:val="00B2460A"/>
    <w:rsid w:val="00B2711E"/>
    <w:rsid w:val="00B352E1"/>
    <w:rsid w:val="00B362D6"/>
    <w:rsid w:val="00B43C7E"/>
    <w:rsid w:val="00B44BFB"/>
    <w:rsid w:val="00B50AB8"/>
    <w:rsid w:val="00B534F7"/>
    <w:rsid w:val="00B555D6"/>
    <w:rsid w:val="00B557FE"/>
    <w:rsid w:val="00B655EB"/>
    <w:rsid w:val="00B71307"/>
    <w:rsid w:val="00B74223"/>
    <w:rsid w:val="00B74AB8"/>
    <w:rsid w:val="00B8530B"/>
    <w:rsid w:val="00B904DB"/>
    <w:rsid w:val="00B91FAE"/>
    <w:rsid w:val="00B92CC2"/>
    <w:rsid w:val="00B9454C"/>
    <w:rsid w:val="00B94864"/>
    <w:rsid w:val="00B9637C"/>
    <w:rsid w:val="00BA33AA"/>
    <w:rsid w:val="00BB4A5B"/>
    <w:rsid w:val="00BD017E"/>
    <w:rsid w:val="00BD01D3"/>
    <w:rsid w:val="00BD2700"/>
    <w:rsid w:val="00BE19C8"/>
    <w:rsid w:val="00BF5854"/>
    <w:rsid w:val="00BF7625"/>
    <w:rsid w:val="00C0022D"/>
    <w:rsid w:val="00C00DCD"/>
    <w:rsid w:val="00C103F9"/>
    <w:rsid w:val="00C218E1"/>
    <w:rsid w:val="00C23DCD"/>
    <w:rsid w:val="00C23EBA"/>
    <w:rsid w:val="00C30352"/>
    <w:rsid w:val="00C41E1E"/>
    <w:rsid w:val="00C50CB4"/>
    <w:rsid w:val="00C533B8"/>
    <w:rsid w:val="00C54442"/>
    <w:rsid w:val="00C64B84"/>
    <w:rsid w:val="00C7004C"/>
    <w:rsid w:val="00C80AE7"/>
    <w:rsid w:val="00C81C79"/>
    <w:rsid w:val="00C81FBF"/>
    <w:rsid w:val="00C86178"/>
    <w:rsid w:val="00C8770C"/>
    <w:rsid w:val="00C94AF7"/>
    <w:rsid w:val="00CA0F95"/>
    <w:rsid w:val="00CB1413"/>
    <w:rsid w:val="00CC074F"/>
    <w:rsid w:val="00CC3209"/>
    <w:rsid w:val="00CC6042"/>
    <w:rsid w:val="00CD6FF3"/>
    <w:rsid w:val="00CD72DC"/>
    <w:rsid w:val="00CE31A4"/>
    <w:rsid w:val="00CE53EC"/>
    <w:rsid w:val="00CE5FBF"/>
    <w:rsid w:val="00CF48F0"/>
    <w:rsid w:val="00CF75DD"/>
    <w:rsid w:val="00D01B39"/>
    <w:rsid w:val="00D0308F"/>
    <w:rsid w:val="00D05024"/>
    <w:rsid w:val="00D17A50"/>
    <w:rsid w:val="00D205EF"/>
    <w:rsid w:val="00D339FC"/>
    <w:rsid w:val="00D4779A"/>
    <w:rsid w:val="00D52C6B"/>
    <w:rsid w:val="00D54C56"/>
    <w:rsid w:val="00D57E20"/>
    <w:rsid w:val="00D61BEC"/>
    <w:rsid w:val="00D6224D"/>
    <w:rsid w:val="00D64E43"/>
    <w:rsid w:val="00D65F6D"/>
    <w:rsid w:val="00D81378"/>
    <w:rsid w:val="00D84E6E"/>
    <w:rsid w:val="00D85725"/>
    <w:rsid w:val="00D91B42"/>
    <w:rsid w:val="00D93FA0"/>
    <w:rsid w:val="00D97508"/>
    <w:rsid w:val="00D97C57"/>
    <w:rsid w:val="00DA4F68"/>
    <w:rsid w:val="00DB200A"/>
    <w:rsid w:val="00DD14F9"/>
    <w:rsid w:val="00DD3C96"/>
    <w:rsid w:val="00DD47A9"/>
    <w:rsid w:val="00DE4922"/>
    <w:rsid w:val="00DE66C7"/>
    <w:rsid w:val="00DF01C3"/>
    <w:rsid w:val="00DF317F"/>
    <w:rsid w:val="00E10C78"/>
    <w:rsid w:val="00E168DA"/>
    <w:rsid w:val="00E44835"/>
    <w:rsid w:val="00E57477"/>
    <w:rsid w:val="00E60D0B"/>
    <w:rsid w:val="00E66E97"/>
    <w:rsid w:val="00E76A66"/>
    <w:rsid w:val="00E94D17"/>
    <w:rsid w:val="00E969F0"/>
    <w:rsid w:val="00E96B49"/>
    <w:rsid w:val="00EC28EC"/>
    <w:rsid w:val="00EC60A9"/>
    <w:rsid w:val="00EE0979"/>
    <w:rsid w:val="00EF6DF1"/>
    <w:rsid w:val="00F05567"/>
    <w:rsid w:val="00F11B14"/>
    <w:rsid w:val="00F14CDE"/>
    <w:rsid w:val="00F2009C"/>
    <w:rsid w:val="00F23C2A"/>
    <w:rsid w:val="00F30FF8"/>
    <w:rsid w:val="00F42CD9"/>
    <w:rsid w:val="00F50419"/>
    <w:rsid w:val="00F521B6"/>
    <w:rsid w:val="00F52E34"/>
    <w:rsid w:val="00F61149"/>
    <w:rsid w:val="00F70945"/>
    <w:rsid w:val="00F72199"/>
    <w:rsid w:val="00F72CAA"/>
    <w:rsid w:val="00F75368"/>
    <w:rsid w:val="00F80897"/>
    <w:rsid w:val="00F82487"/>
    <w:rsid w:val="00F85DDF"/>
    <w:rsid w:val="00F9209B"/>
    <w:rsid w:val="00F9713D"/>
    <w:rsid w:val="00FA1EDD"/>
    <w:rsid w:val="00FB1725"/>
    <w:rsid w:val="00FB5D8D"/>
    <w:rsid w:val="00FB6507"/>
    <w:rsid w:val="00FB7ACD"/>
    <w:rsid w:val="00FD4E8C"/>
    <w:rsid w:val="00FE2DAB"/>
    <w:rsid w:val="00FE5AA8"/>
    <w:rsid w:val="00FF298D"/>
    <w:rsid w:val="00FF3C44"/>
    <w:rsid w:val="00FF44BB"/>
    <w:rsid w:val="00FF7607"/>
    <w:rsid w:val="0184B076"/>
    <w:rsid w:val="026B4A9A"/>
    <w:rsid w:val="032080D7"/>
    <w:rsid w:val="0551083A"/>
    <w:rsid w:val="0C122CE0"/>
    <w:rsid w:val="0D791078"/>
    <w:rsid w:val="0D7CA9A1"/>
    <w:rsid w:val="0F6C9257"/>
    <w:rsid w:val="0FD399C8"/>
    <w:rsid w:val="163A302C"/>
    <w:rsid w:val="17C4875D"/>
    <w:rsid w:val="195284B1"/>
    <w:rsid w:val="19DA39B5"/>
    <w:rsid w:val="1DCDC283"/>
    <w:rsid w:val="20A6DF97"/>
    <w:rsid w:val="230F278A"/>
    <w:rsid w:val="235B2C10"/>
    <w:rsid w:val="2646C84C"/>
    <w:rsid w:val="2700D49F"/>
    <w:rsid w:val="28C4453B"/>
    <w:rsid w:val="292AC446"/>
    <w:rsid w:val="29E95BCE"/>
    <w:rsid w:val="2A3DC72C"/>
    <w:rsid w:val="2B0A9814"/>
    <w:rsid w:val="2DD01319"/>
    <w:rsid w:val="2F11384F"/>
    <w:rsid w:val="2F248741"/>
    <w:rsid w:val="318F90CC"/>
    <w:rsid w:val="33B99656"/>
    <w:rsid w:val="347D6E37"/>
    <w:rsid w:val="352C0E75"/>
    <w:rsid w:val="36AEB679"/>
    <w:rsid w:val="37E8E451"/>
    <w:rsid w:val="38325B97"/>
    <w:rsid w:val="3835B7D9"/>
    <w:rsid w:val="3C2A3605"/>
    <w:rsid w:val="3D05CCBA"/>
    <w:rsid w:val="3D9A3A38"/>
    <w:rsid w:val="3E9C4E3D"/>
    <w:rsid w:val="404236BB"/>
    <w:rsid w:val="40458CA4"/>
    <w:rsid w:val="41F16920"/>
    <w:rsid w:val="426110F6"/>
    <w:rsid w:val="438D3981"/>
    <w:rsid w:val="458AE40A"/>
    <w:rsid w:val="4598B1B8"/>
    <w:rsid w:val="46713833"/>
    <w:rsid w:val="480DBE03"/>
    <w:rsid w:val="48DE2683"/>
    <w:rsid w:val="48EF90B0"/>
    <w:rsid w:val="4B4C5054"/>
    <w:rsid w:val="4D3C094D"/>
    <w:rsid w:val="4DA3C39D"/>
    <w:rsid w:val="4DC301D3"/>
    <w:rsid w:val="4ED7D9AE"/>
    <w:rsid w:val="4F508037"/>
    <w:rsid w:val="4F5ED234"/>
    <w:rsid w:val="512F94DD"/>
    <w:rsid w:val="53AB4AD1"/>
    <w:rsid w:val="561A4A6A"/>
    <w:rsid w:val="58EE63CA"/>
    <w:rsid w:val="5B62C94A"/>
    <w:rsid w:val="60AE4758"/>
    <w:rsid w:val="6173F644"/>
    <w:rsid w:val="62760A49"/>
    <w:rsid w:val="652301B7"/>
    <w:rsid w:val="658F73B5"/>
    <w:rsid w:val="68A13E44"/>
    <w:rsid w:val="6A0FE60C"/>
    <w:rsid w:val="6B0B4AB5"/>
    <w:rsid w:val="6BC5CC82"/>
    <w:rsid w:val="6D3C14B1"/>
    <w:rsid w:val="71705313"/>
    <w:rsid w:val="72C2BA8A"/>
    <w:rsid w:val="75046F79"/>
    <w:rsid w:val="7557ACCC"/>
    <w:rsid w:val="76BDA532"/>
    <w:rsid w:val="77BAD29D"/>
    <w:rsid w:val="79F545F4"/>
    <w:rsid w:val="7C1056B1"/>
    <w:rsid w:val="7E12D8F7"/>
    <w:rsid w:val="7ECECCF0"/>
    <w:rsid w:val="7F6B4E0E"/>
    <w:rsid w:val="7FD66A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54212"/>
  <w15:chartTrackingRefBased/>
  <w15:docId w15:val="{FBC4B059-73C6-4BBA-A0ED-3C348234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724ED"/>
    <w:rPr>
      <w:color w:val="0000FF"/>
      <w:u w:val="single"/>
    </w:rPr>
  </w:style>
  <w:style w:type="paragraph" w:styleId="Paragraphedeliste">
    <w:name w:val="List Paragraph"/>
    <w:basedOn w:val="Normal"/>
    <w:uiPriority w:val="34"/>
    <w:qFormat/>
    <w:rsid w:val="00161D66"/>
    <w:pPr>
      <w:spacing w:after="0" w:line="240" w:lineRule="auto"/>
      <w:ind w:left="720"/>
    </w:pPr>
    <w:rPr>
      <w:rFonts w:ascii="Calibri" w:hAnsi="Calibri" w:cs="Calibri"/>
    </w:rPr>
  </w:style>
  <w:style w:type="paragraph" w:styleId="Rvision">
    <w:name w:val="Revision"/>
    <w:hidden/>
    <w:uiPriority w:val="99"/>
    <w:semiHidden/>
    <w:rsid w:val="0083716E"/>
    <w:pPr>
      <w:spacing w:after="0" w:line="240" w:lineRule="auto"/>
    </w:pPr>
  </w:style>
  <w:style w:type="character" w:styleId="Marquedecommentaire">
    <w:name w:val="annotation reference"/>
    <w:basedOn w:val="Policepardfaut"/>
    <w:uiPriority w:val="99"/>
    <w:semiHidden/>
    <w:unhideWhenUsed/>
    <w:rsid w:val="0083716E"/>
    <w:rPr>
      <w:sz w:val="16"/>
      <w:szCs w:val="16"/>
    </w:rPr>
  </w:style>
  <w:style w:type="paragraph" w:styleId="Commentaire">
    <w:name w:val="annotation text"/>
    <w:basedOn w:val="Normal"/>
    <w:link w:val="CommentaireCar"/>
    <w:uiPriority w:val="99"/>
    <w:unhideWhenUsed/>
    <w:rsid w:val="0083716E"/>
    <w:pPr>
      <w:spacing w:line="240" w:lineRule="auto"/>
    </w:pPr>
    <w:rPr>
      <w:sz w:val="20"/>
      <w:szCs w:val="20"/>
    </w:rPr>
  </w:style>
  <w:style w:type="character" w:customStyle="1" w:styleId="CommentaireCar">
    <w:name w:val="Commentaire Car"/>
    <w:basedOn w:val="Policepardfaut"/>
    <w:link w:val="Commentaire"/>
    <w:uiPriority w:val="99"/>
    <w:rsid w:val="0083716E"/>
    <w:rPr>
      <w:sz w:val="20"/>
      <w:szCs w:val="20"/>
    </w:rPr>
  </w:style>
  <w:style w:type="paragraph" w:styleId="Objetducommentaire">
    <w:name w:val="annotation subject"/>
    <w:basedOn w:val="Commentaire"/>
    <w:next w:val="Commentaire"/>
    <w:link w:val="ObjetducommentaireCar"/>
    <w:uiPriority w:val="99"/>
    <w:semiHidden/>
    <w:unhideWhenUsed/>
    <w:rsid w:val="0083716E"/>
    <w:rPr>
      <w:b/>
      <w:bCs/>
    </w:rPr>
  </w:style>
  <w:style w:type="character" w:customStyle="1" w:styleId="ObjetducommentaireCar">
    <w:name w:val="Objet du commentaire Car"/>
    <w:basedOn w:val="CommentaireCar"/>
    <w:link w:val="Objetducommentaire"/>
    <w:uiPriority w:val="99"/>
    <w:semiHidden/>
    <w:rsid w:val="008371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5314">
      <w:bodyDiv w:val="1"/>
      <w:marLeft w:val="0"/>
      <w:marRight w:val="0"/>
      <w:marTop w:val="0"/>
      <w:marBottom w:val="0"/>
      <w:divBdr>
        <w:top w:val="none" w:sz="0" w:space="0" w:color="auto"/>
        <w:left w:val="none" w:sz="0" w:space="0" w:color="auto"/>
        <w:bottom w:val="none" w:sz="0" w:space="0" w:color="auto"/>
        <w:right w:val="none" w:sz="0" w:space="0" w:color="auto"/>
      </w:divBdr>
    </w:div>
    <w:div w:id="224415889">
      <w:bodyDiv w:val="1"/>
      <w:marLeft w:val="0"/>
      <w:marRight w:val="0"/>
      <w:marTop w:val="0"/>
      <w:marBottom w:val="0"/>
      <w:divBdr>
        <w:top w:val="none" w:sz="0" w:space="0" w:color="auto"/>
        <w:left w:val="none" w:sz="0" w:space="0" w:color="auto"/>
        <w:bottom w:val="none" w:sz="0" w:space="0" w:color="auto"/>
        <w:right w:val="none" w:sz="0" w:space="0" w:color="auto"/>
      </w:divBdr>
    </w:div>
    <w:div w:id="322438070">
      <w:bodyDiv w:val="1"/>
      <w:marLeft w:val="0"/>
      <w:marRight w:val="0"/>
      <w:marTop w:val="0"/>
      <w:marBottom w:val="0"/>
      <w:divBdr>
        <w:top w:val="none" w:sz="0" w:space="0" w:color="auto"/>
        <w:left w:val="none" w:sz="0" w:space="0" w:color="auto"/>
        <w:bottom w:val="none" w:sz="0" w:space="0" w:color="auto"/>
        <w:right w:val="none" w:sz="0" w:space="0" w:color="auto"/>
      </w:divBdr>
    </w:div>
    <w:div w:id="799230747">
      <w:bodyDiv w:val="1"/>
      <w:marLeft w:val="0"/>
      <w:marRight w:val="0"/>
      <w:marTop w:val="0"/>
      <w:marBottom w:val="0"/>
      <w:divBdr>
        <w:top w:val="none" w:sz="0" w:space="0" w:color="auto"/>
        <w:left w:val="none" w:sz="0" w:space="0" w:color="auto"/>
        <w:bottom w:val="none" w:sz="0" w:space="0" w:color="auto"/>
        <w:right w:val="none" w:sz="0" w:space="0" w:color="auto"/>
      </w:divBdr>
    </w:div>
    <w:div w:id="80400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f51e4eb-9a24-42f5-afbe-099edb223efa" xsi:nil="true"/>
    <lcf76f155ced4ddcb4097134ff3c332f xmlns="ccc5f767-a89d-4673-8bf3-7acbe34ff59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6DB680304B4343BB94EED40ABD71D3" ma:contentTypeVersion="18" ma:contentTypeDescription="Crée un document." ma:contentTypeScope="" ma:versionID="59fa5c7415888d42fca482b044179323">
  <xsd:schema xmlns:xsd="http://www.w3.org/2001/XMLSchema" xmlns:xs="http://www.w3.org/2001/XMLSchema" xmlns:p="http://schemas.microsoft.com/office/2006/metadata/properties" xmlns:ns2="ccc5f767-a89d-4673-8bf3-7acbe34ff597" xmlns:ns3="af51e4eb-9a24-42f5-afbe-099edb223efa" targetNamespace="http://schemas.microsoft.com/office/2006/metadata/properties" ma:root="true" ma:fieldsID="78175f567fa5ae2af73589684476ff5a" ns2:_="" ns3:_="">
    <xsd:import namespace="ccc5f767-a89d-4673-8bf3-7acbe34ff597"/>
    <xsd:import namespace="af51e4eb-9a24-42f5-afbe-099edb223e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5f767-a89d-4673-8bf3-7acbe34ff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d32a620-ee61-41a4-a063-7041d9fb16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1e4eb-9a24-42f5-afbe-099edb223efa"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428ed7e-f1b6-4bf0-af95-1dc69876b108}" ma:internalName="TaxCatchAll" ma:showField="CatchAllData" ma:web="af51e4eb-9a24-42f5-afbe-099edb223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AA1E4E-1FBA-4B60-A9DC-31F292451E25}">
  <ds:schemaRefs>
    <ds:schemaRef ds:uri="http://schemas.openxmlformats.org/officeDocument/2006/bibliography"/>
  </ds:schemaRefs>
</ds:datastoreItem>
</file>

<file path=customXml/itemProps2.xml><?xml version="1.0" encoding="utf-8"?>
<ds:datastoreItem xmlns:ds="http://schemas.openxmlformats.org/officeDocument/2006/customXml" ds:itemID="{6485D9F1-FB4E-4E67-A372-8C1929679B87}">
  <ds:schemaRefs>
    <ds:schemaRef ds:uri="http://schemas.microsoft.com/office/2006/metadata/properties"/>
    <ds:schemaRef ds:uri="http://schemas.microsoft.com/office/infopath/2007/PartnerControls"/>
    <ds:schemaRef ds:uri="af51e4eb-9a24-42f5-afbe-099edb223efa"/>
    <ds:schemaRef ds:uri="ccc5f767-a89d-4673-8bf3-7acbe34ff597"/>
  </ds:schemaRefs>
</ds:datastoreItem>
</file>

<file path=customXml/itemProps3.xml><?xml version="1.0" encoding="utf-8"?>
<ds:datastoreItem xmlns:ds="http://schemas.openxmlformats.org/officeDocument/2006/customXml" ds:itemID="{F6EDEBA4-EDBD-46F3-9470-4F0407E52158}"/>
</file>

<file path=customXml/itemProps4.xml><?xml version="1.0" encoding="utf-8"?>
<ds:datastoreItem xmlns:ds="http://schemas.openxmlformats.org/officeDocument/2006/customXml" ds:itemID="{8B1561A7-A459-4C93-AE5A-1E58E0B229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Pages>
  <Words>2478</Words>
  <Characters>13635</Characters>
  <Application>Microsoft Office Word</Application>
  <DocSecurity>0</DocSecurity>
  <Lines>113</Lines>
  <Paragraphs>32</Paragraphs>
  <ScaleCrop>false</ScaleCrop>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Lucine LECLERCQ</dc:creator>
  <cp:keywords/>
  <dc:description/>
  <cp:lastModifiedBy>Lucine LECLERCQ</cp:lastModifiedBy>
  <cp:revision>339</cp:revision>
  <dcterms:created xsi:type="dcterms:W3CDTF">2023-01-10T15:21:00Z</dcterms:created>
  <dcterms:modified xsi:type="dcterms:W3CDTF">2023-04-25T15:10:00Z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0x0101003F6DB680304B4343BB94EED40ABD71D3</vt:lpwstr>
  </property>
  <property fmtid="{D5CDD505-2E9C-101B-9397-08002B2CF9AE}" pid="3" name="MediaServiceImageTags">
    <vt:lpwstr/>
  </property>
</Properties>
</file>